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71EF" w:rsidRPr="009E57DE" w:rsidRDefault="002971EF" w:rsidP="002971EF">
      <w:pPr>
        <w:jc w:val="center"/>
        <w:rPr>
          <w:sz w:val="28"/>
          <w:lang w:val="pl-PL"/>
        </w:rPr>
      </w:pPr>
    </w:p>
    <w:p w:rsidR="002971EF" w:rsidRPr="009E57DE" w:rsidRDefault="002971EF" w:rsidP="002971EF">
      <w:pPr>
        <w:jc w:val="center"/>
        <w:rPr>
          <w:lang w:val="pl-PL"/>
        </w:rPr>
      </w:pPr>
      <w:r w:rsidRPr="009E57DE">
        <w:rPr>
          <w:noProof/>
          <w:lang w:eastAsia="zh-CN"/>
        </w:rPr>
        <w:drawing>
          <wp:inline distT="0" distB="0" distL="0" distR="0" wp14:anchorId="2155A92B" wp14:editId="6E47A418">
            <wp:extent cx="987425" cy="1044575"/>
            <wp:effectExtent l="0" t="0" r="0" b="0"/>
            <wp:docPr id="1" name="Obrázok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ázok 1"/>
                    <pic:cNvPicPr>
                      <a:picLocks/>
                    </pic:cNvPicPr>
                  </pic:nvPicPr>
                  <pic:blipFill>
                    <a:blip r:embed="rId8" cstate="print">
                      <a:grayscl/>
                      <a:extLst>
                        <a:ext uri="{28A0092B-C50C-407E-A947-70E740481C1C}">
                          <a14:useLocalDpi xmlns:a14="http://schemas.microsoft.com/office/drawing/2010/main" val="0"/>
                        </a:ext>
                      </a:extLst>
                    </a:blip>
                    <a:srcRect/>
                    <a:stretch>
                      <a:fillRect/>
                    </a:stretch>
                  </pic:blipFill>
                  <pic:spPr bwMode="auto">
                    <a:xfrm>
                      <a:off x="0" y="0"/>
                      <a:ext cx="987425" cy="1044575"/>
                    </a:xfrm>
                    <a:prstGeom prst="rect">
                      <a:avLst/>
                    </a:prstGeom>
                    <a:noFill/>
                    <a:ln>
                      <a:noFill/>
                    </a:ln>
                  </pic:spPr>
                </pic:pic>
              </a:graphicData>
            </a:graphic>
          </wp:inline>
        </w:drawing>
      </w:r>
    </w:p>
    <w:p w:rsidR="002971EF" w:rsidRPr="009E57DE" w:rsidRDefault="002971EF" w:rsidP="002971EF">
      <w:pPr>
        <w:jc w:val="right"/>
        <w:rPr>
          <w:color w:val="000000"/>
          <w:lang w:val="pl-PL"/>
        </w:rPr>
      </w:pPr>
    </w:p>
    <w:p w:rsidR="002971EF" w:rsidRPr="009E57DE" w:rsidRDefault="002971EF" w:rsidP="002971EF">
      <w:pPr>
        <w:jc w:val="right"/>
        <w:rPr>
          <w:color w:val="000000"/>
          <w:lang w:val="pl-PL"/>
        </w:rPr>
      </w:pPr>
    </w:p>
    <w:p w:rsidR="002971EF" w:rsidRPr="009E57DE" w:rsidRDefault="002971EF" w:rsidP="002971EF">
      <w:pPr>
        <w:rPr>
          <w:color w:val="000000"/>
          <w:lang w:val="pl-PL"/>
        </w:rPr>
      </w:pPr>
    </w:p>
    <w:p w:rsidR="002971EF" w:rsidRPr="009E57DE" w:rsidRDefault="002971EF" w:rsidP="002971EF">
      <w:pPr>
        <w:jc w:val="center"/>
        <w:rPr>
          <w:b/>
          <w:bCs/>
          <w:sz w:val="28"/>
          <w:szCs w:val="28"/>
          <w:lang w:val="pl-PL"/>
        </w:rPr>
      </w:pPr>
      <w:r w:rsidRPr="009E57DE">
        <w:rPr>
          <w:color w:val="000000"/>
          <w:lang w:val="pl-PL"/>
        </w:rPr>
        <w:t xml:space="preserve">         </w:t>
      </w:r>
      <w:r w:rsidRPr="009E57DE">
        <w:rPr>
          <w:b/>
          <w:bCs/>
          <w:sz w:val="28"/>
          <w:szCs w:val="28"/>
          <w:lang w:val="pl-PL"/>
        </w:rPr>
        <w:t>WYTYCZNE GÓRSKIEGO POGOTOWIA RATOWNKOWEGO</w:t>
      </w:r>
    </w:p>
    <w:p w:rsidR="002971EF" w:rsidRPr="009E57DE" w:rsidRDefault="002971EF" w:rsidP="002971EF">
      <w:pPr>
        <w:rPr>
          <w:lang w:val="pl-PL"/>
        </w:rPr>
      </w:pPr>
    </w:p>
    <w:p w:rsidR="002971EF" w:rsidRPr="009E57DE" w:rsidRDefault="002971EF" w:rsidP="002971EF">
      <w:pPr>
        <w:rPr>
          <w:lang w:val="pl-PL"/>
        </w:rPr>
      </w:pPr>
    </w:p>
    <w:p w:rsidR="002971EF" w:rsidRPr="009E57DE" w:rsidRDefault="002971EF" w:rsidP="002971EF">
      <w:pPr>
        <w:rPr>
          <w:b/>
          <w:sz w:val="22"/>
          <w:szCs w:val="22"/>
          <w:lang w:val="pl-PL" w:eastAsia="cs-CZ"/>
        </w:rPr>
      </w:pPr>
      <w:r w:rsidRPr="009E57DE">
        <w:rPr>
          <w:lang w:val="pl-PL"/>
        </w:rPr>
        <w:t xml:space="preserve">___________________________________________________________________________                      </w:t>
      </w:r>
      <w:r w:rsidRPr="009E57DE">
        <w:rPr>
          <w:sz w:val="22"/>
          <w:szCs w:val="22"/>
          <w:lang w:val="pl-PL"/>
        </w:rPr>
        <w:t xml:space="preserve">Wysokie Tatry, dnia 2. maja 2025 r.                         </w:t>
      </w:r>
    </w:p>
    <w:p w:rsidR="002971EF" w:rsidRPr="009E57DE" w:rsidRDefault="002971EF" w:rsidP="002971EF">
      <w:pPr>
        <w:jc w:val="center"/>
        <w:rPr>
          <w:color w:val="000000"/>
          <w:sz w:val="28"/>
          <w:szCs w:val="28"/>
          <w:lang w:val="pl-PL"/>
        </w:rPr>
      </w:pPr>
    </w:p>
    <w:p w:rsidR="002971EF" w:rsidRPr="009E57DE" w:rsidRDefault="002971EF" w:rsidP="002971EF">
      <w:pPr>
        <w:rPr>
          <w:color w:val="000000"/>
          <w:sz w:val="28"/>
          <w:szCs w:val="28"/>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 xml:space="preserve">Niniejsze wytyczne wydano w celu zwiększenia bezpieczeństwa podczas wykonywania działalności przewodników górskich, przewodników wysokogórskich oraz podczas wykonywania specjalistycznych czynności w zakresie kultury fizycznej w obszarach górskich w rozumieniu przepisów § 4 ust. 1 lit. h) ustawy nr 544/2002 Z. z. o górskim pogotowiu ratunkowym. </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 xml:space="preserve">Niniejsze wytyczne nie mają zastosowania do organizacji imprez sportowych i innych imprez odbywających się na terenie miast i gmin oraz w ich najbliższym otoczeniu, na trasach narciarskich w czasie ich eksploatacji, na utwardzonych ścieżkach i drogach, w obiektach noclegowych oraz w miejscach dostępnych dla górskich środków transportu w czasie ich funkcjonowania. </w:t>
      </w:r>
    </w:p>
    <w:p w:rsidR="002971EF" w:rsidRPr="009E57DE" w:rsidRDefault="002971EF" w:rsidP="002971EF">
      <w:pPr>
        <w:jc w:val="both"/>
        <w:rPr>
          <w:color w:val="000000"/>
          <w:sz w:val="22"/>
          <w:szCs w:val="22"/>
          <w:lang w:val="pl-PL"/>
        </w:rPr>
      </w:pPr>
    </w:p>
    <w:p w:rsidR="002971EF" w:rsidRPr="009E57DE" w:rsidRDefault="002971EF" w:rsidP="002971EF">
      <w:pPr>
        <w:rPr>
          <w:sz w:val="22"/>
          <w:szCs w:val="22"/>
          <w:lang w:val="pl-PL"/>
        </w:rPr>
      </w:pPr>
    </w:p>
    <w:p w:rsidR="002971EF" w:rsidRPr="009E57DE" w:rsidRDefault="002971EF" w:rsidP="002971EF">
      <w:pPr>
        <w:jc w:val="center"/>
        <w:rPr>
          <w:b/>
          <w:sz w:val="22"/>
          <w:szCs w:val="22"/>
          <w:lang w:val="pl-PL"/>
        </w:rPr>
      </w:pPr>
      <w:r w:rsidRPr="009E57DE">
        <w:rPr>
          <w:b/>
          <w:sz w:val="22"/>
          <w:szCs w:val="22"/>
          <w:lang w:val="pl-PL"/>
        </w:rPr>
        <w:t>Art. I.</w:t>
      </w:r>
    </w:p>
    <w:p w:rsidR="002971EF" w:rsidRPr="009E57DE" w:rsidRDefault="002971EF" w:rsidP="002971EF">
      <w:pPr>
        <w:jc w:val="center"/>
        <w:rPr>
          <w:b/>
          <w:color w:val="000000"/>
          <w:sz w:val="22"/>
          <w:szCs w:val="22"/>
          <w:lang w:val="pl-PL"/>
        </w:rPr>
      </w:pPr>
      <w:r w:rsidRPr="009E57DE">
        <w:rPr>
          <w:b/>
          <w:color w:val="000000"/>
          <w:sz w:val="22"/>
          <w:szCs w:val="22"/>
          <w:lang w:val="pl-PL"/>
        </w:rPr>
        <w:t>Podstawowe obowiązki</w:t>
      </w:r>
    </w:p>
    <w:p w:rsidR="002971EF" w:rsidRPr="009E57DE" w:rsidRDefault="002971EF" w:rsidP="002971EF">
      <w:pPr>
        <w:jc w:val="center"/>
        <w:rPr>
          <w:color w:val="000000"/>
          <w:sz w:val="22"/>
          <w:szCs w:val="22"/>
          <w:lang w:val="pl-PL"/>
        </w:rPr>
      </w:pPr>
    </w:p>
    <w:p w:rsidR="002971EF" w:rsidRPr="009E57DE" w:rsidRDefault="002971EF" w:rsidP="002971EF">
      <w:pPr>
        <w:rPr>
          <w:b/>
          <w:color w:val="000000"/>
          <w:sz w:val="22"/>
          <w:szCs w:val="22"/>
          <w:lang w:val="pl-PL"/>
        </w:rPr>
      </w:pPr>
      <w:r w:rsidRPr="009E57DE">
        <w:rPr>
          <w:b/>
          <w:color w:val="000000"/>
          <w:sz w:val="22"/>
          <w:szCs w:val="22"/>
          <w:lang w:val="pl-PL"/>
        </w:rPr>
        <w:t>Każdego uczestnika aktywności na terenach górskich:</w:t>
      </w: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r w:rsidRPr="009E57DE">
        <w:rPr>
          <w:color w:val="000000"/>
          <w:sz w:val="22"/>
          <w:szCs w:val="22"/>
          <w:lang w:val="pl-PL"/>
        </w:rPr>
        <w:t>Stosowanie kasku alpinistycznego podczas poruszania się na poziomie od II stopnia międzynarodowej klasyfikacji alpinistycznej UIAA włącznie.</w:t>
      </w:r>
      <w:r w:rsidRPr="009E57DE">
        <w:rPr>
          <w:color w:val="000000"/>
          <w:sz w:val="22"/>
          <w:szCs w:val="22"/>
          <w:vertAlign w:val="superscript"/>
          <w:lang w:val="pl-PL"/>
        </w:rPr>
        <w:t>1)</w:t>
      </w:r>
    </w:p>
    <w:p w:rsidR="002971EF" w:rsidRPr="009E57DE" w:rsidRDefault="002971EF" w:rsidP="002971EF">
      <w:pPr>
        <w:rPr>
          <w:color w:val="000000"/>
          <w:sz w:val="22"/>
          <w:szCs w:val="22"/>
          <w:lang w:val="pl-PL"/>
        </w:rPr>
      </w:pPr>
    </w:p>
    <w:p w:rsidR="002971EF" w:rsidRPr="009E57DE" w:rsidRDefault="002971EF" w:rsidP="002971EF">
      <w:pPr>
        <w:rPr>
          <w:sz w:val="22"/>
          <w:szCs w:val="22"/>
          <w:lang w:val="pl-PL"/>
        </w:rPr>
      </w:pPr>
      <w:r w:rsidRPr="009E57DE">
        <w:rPr>
          <w:sz w:val="22"/>
          <w:szCs w:val="22"/>
          <w:lang w:val="pl-PL"/>
        </w:rPr>
        <w:t>Używanie uprzęży wspinaczkowej na poziomie od II stopnia międzynarodowej klasyfikacji wspinaczkowej UIAA, w tym również w łatwiejszym terenie, gdzie istnieje ryzyko upadku z wysokości.</w:t>
      </w:r>
    </w:p>
    <w:p w:rsidR="002971EF" w:rsidRPr="009E57DE" w:rsidRDefault="002971EF" w:rsidP="002971EF">
      <w:pPr>
        <w:rPr>
          <w:sz w:val="22"/>
          <w:szCs w:val="22"/>
          <w:lang w:val="pl-PL"/>
        </w:rPr>
      </w:pPr>
    </w:p>
    <w:p w:rsidR="002971EF" w:rsidRPr="009E57DE" w:rsidRDefault="002971EF" w:rsidP="002971EF">
      <w:pPr>
        <w:rPr>
          <w:sz w:val="22"/>
          <w:szCs w:val="22"/>
          <w:lang w:val="pl-PL"/>
        </w:rPr>
      </w:pPr>
      <w:r w:rsidRPr="009E57DE">
        <w:rPr>
          <w:sz w:val="22"/>
          <w:szCs w:val="22"/>
          <w:lang w:val="pl-PL"/>
        </w:rPr>
        <w:t xml:space="preserve">Podczas poruszania się na poziomie od II stopnia międzynarodowej klasyfikacji alpinistycznej UIAA, a także w łatwiejszym terenie, gdzie istnieje ryzyko upadku z wysokości, należy stosować zabezpieczenie za pomocą sprzętu wspinaczkowego. </w:t>
      </w:r>
    </w:p>
    <w:p w:rsidR="002971EF" w:rsidRPr="009E57DE" w:rsidRDefault="002971EF" w:rsidP="002971EF">
      <w:pPr>
        <w:rPr>
          <w:sz w:val="22"/>
          <w:szCs w:val="22"/>
          <w:lang w:val="pl-PL"/>
        </w:rPr>
      </w:pPr>
    </w:p>
    <w:p w:rsidR="002971EF" w:rsidRPr="009E57DE" w:rsidRDefault="002971EF" w:rsidP="002971EF">
      <w:pPr>
        <w:rPr>
          <w:sz w:val="22"/>
          <w:szCs w:val="22"/>
          <w:lang w:val="pl-PL"/>
        </w:rPr>
      </w:pPr>
      <w:r w:rsidRPr="009E57DE">
        <w:rPr>
          <w:sz w:val="22"/>
          <w:szCs w:val="22"/>
          <w:lang w:val="pl-PL"/>
        </w:rPr>
        <w:t>W przypadku zagrożenia lawinowego dowolnego stopnia należy mieć przy sobie  urządzenie do poszukiwania ofiar lawin, sondę lawinową i łopatę lawinową.</w:t>
      </w:r>
    </w:p>
    <w:p w:rsidR="002971EF" w:rsidRPr="009E57DE" w:rsidRDefault="002971EF" w:rsidP="002971EF">
      <w:pPr>
        <w:rPr>
          <w:sz w:val="22"/>
          <w:szCs w:val="22"/>
          <w:lang w:val="pl-PL"/>
        </w:rPr>
      </w:pPr>
    </w:p>
    <w:p w:rsidR="002971EF" w:rsidRPr="009E57DE" w:rsidRDefault="002971EF" w:rsidP="002971EF">
      <w:pPr>
        <w:rPr>
          <w:sz w:val="22"/>
          <w:szCs w:val="22"/>
          <w:lang w:val="pl-PL"/>
        </w:rPr>
      </w:pPr>
      <w:r w:rsidRPr="009E57DE">
        <w:rPr>
          <w:sz w:val="22"/>
          <w:szCs w:val="22"/>
          <w:lang w:val="pl-PL"/>
        </w:rPr>
        <w:t>Używany sprzęt alpinistyczny musi spełniać odpowiednie normy EN lub standardy UIAA.</w:t>
      </w:r>
    </w:p>
    <w:p w:rsidR="002971EF" w:rsidRPr="009E57DE" w:rsidRDefault="002971EF" w:rsidP="002971EF">
      <w:pPr>
        <w:rPr>
          <w:sz w:val="22"/>
          <w:szCs w:val="22"/>
          <w:lang w:val="pl-PL"/>
        </w:rPr>
      </w:pPr>
    </w:p>
    <w:p w:rsidR="002971EF" w:rsidRPr="009E57DE" w:rsidRDefault="002971EF" w:rsidP="002971EF">
      <w:pPr>
        <w:rPr>
          <w:sz w:val="22"/>
          <w:szCs w:val="22"/>
          <w:lang w:val="pl-PL"/>
        </w:rPr>
      </w:pPr>
      <w:r w:rsidRPr="009E57DE">
        <w:rPr>
          <w:sz w:val="22"/>
          <w:szCs w:val="22"/>
          <w:lang w:val="pl-PL"/>
        </w:rPr>
        <w:t>Do oceny trudności poszczególnych terenów stosuje się skale podane w załączniku. Skale trudności podane w różnych przewodnikach alpinistycznych i skialpinistycznych nie będą uwzględniane.</w:t>
      </w: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r w:rsidRPr="009E57DE">
        <w:rPr>
          <w:color w:val="000000"/>
          <w:sz w:val="22"/>
          <w:szCs w:val="22"/>
          <w:vertAlign w:val="superscript"/>
          <w:lang w:val="pl-PL"/>
        </w:rPr>
        <w:t>1)</w:t>
      </w:r>
      <w:r w:rsidRPr="009E57DE">
        <w:rPr>
          <w:color w:val="000000"/>
          <w:sz w:val="22"/>
          <w:szCs w:val="22"/>
          <w:lang w:val="pl-PL"/>
        </w:rPr>
        <w:t xml:space="preserve"> </w:t>
      </w:r>
      <w:r w:rsidRPr="009E57DE">
        <w:rPr>
          <w:color w:val="000000"/>
          <w:sz w:val="18"/>
          <w:szCs w:val="18"/>
          <w:lang w:val="pl-PL"/>
        </w:rPr>
        <w:t>§ 2g ust. 1 lit. b) punkt 2 ustawy nr 544/202 Z. z. o Górskim pogotowiu ratunkowym, z późniejszymi zmianami</w:t>
      </w:r>
    </w:p>
    <w:p w:rsidR="002971EF" w:rsidRPr="009E57DE" w:rsidRDefault="002971EF" w:rsidP="002971EF">
      <w:pPr>
        <w:rPr>
          <w:b/>
          <w:color w:val="000000"/>
          <w:sz w:val="22"/>
          <w:szCs w:val="22"/>
          <w:lang w:val="pl-PL"/>
        </w:rPr>
      </w:pPr>
    </w:p>
    <w:p w:rsidR="002971EF" w:rsidRPr="009E57DE" w:rsidRDefault="002971EF" w:rsidP="002971EF">
      <w:pPr>
        <w:rPr>
          <w:b/>
          <w:color w:val="000000"/>
          <w:sz w:val="22"/>
          <w:szCs w:val="22"/>
          <w:lang w:val="pl-PL"/>
        </w:rPr>
      </w:pPr>
      <w:r w:rsidRPr="009E57DE">
        <w:rPr>
          <w:b/>
          <w:color w:val="000000"/>
          <w:sz w:val="22"/>
          <w:szCs w:val="22"/>
          <w:lang w:val="pl-PL"/>
        </w:rPr>
        <w:t>Osoba odpowiedzialna:</w:t>
      </w:r>
    </w:p>
    <w:p w:rsidR="002971EF" w:rsidRPr="009E57DE" w:rsidRDefault="002971EF" w:rsidP="002971EF">
      <w:pPr>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Przy przejściu z II stopnia międzynarodowej klasyfikacji alpinistycznej UIAA, włącznie, należy mieć przy sobie sprzęt do improwizowanych akcji ratowniczych w minimalnym zakresie: min. 2 x linka pomocnicza do wspinaczki o średnicy min. 4 mm i długości min. 4 m, 2 x karabinek HMS z blokadą, 2 x karabinek tego samego typu bez blokady.</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r w:rsidRPr="009E57DE">
        <w:rPr>
          <w:color w:val="000000"/>
          <w:sz w:val="22"/>
          <w:szCs w:val="22"/>
          <w:lang w:val="pl-PL"/>
        </w:rPr>
        <w:t>Podczas wykonywania aktywności należy mieć przy sobie telefon komórkowy z naładowaną baterią, mapę terenu (również w formie elektronicznej) oraz apteczkę z następującą zawartością: 3 x bandaż elastyczny, 1 para rękawiczek niesterylnych, trójkątna chusta, plaster, folia termiczna, 2 x sterylny bandaż, nożyczki/nóż, bandaz Hipokratesa – (siatka opatrunkowa na głowę), płyn dezynfekujący, ogrzewacz chemiczny, leki przeciwbólowe, przeciwgorączkowe i przeciwbiegunkowe.</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 xml:space="preserve">Jednocześnie należy poinformować klientów w grupie o konieczności posiadania własnych leków, jeśli są one stosowane długotrwale, zwłaszcza w przypadku alergików, diabetyków i pacjentów z chorobami układu krążenia. Alergicy powinni mieć przy sobie leki przeciwalergiczne, a zwłaszcza </w:t>
      </w:r>
      <w:r w:rsidRPr="009E57DE">
        <w:rPr>
          <w:sz w:val="22"/>
          <w:szCs w:val="22"/>
          <w:lang w:val="pl-PL"/>
        </w:rPr>
        <w:t>wstrzykiwacz jednorazowy typu „EPIPEN“</w:t>
      </w:r>
      <w:r w:rsidRPr="009E57DE">
        <w:rPr>
          <w:color w:val="000000"/>
          <w:sz w:val="22"/>
          <w:szCs w:val="22"/>
          <w:lang w:val="pl-PL"/>
        </w:rPr>
        <w:t xml:space="preserve">, jeśli klient je posiada, lub inne leki przeciwhistaminowe, cukrzycy powinni mieć przy sobie leki i sprzęt do leczenia cukrzycy (tabletki, insulinę, cukier, glukometr). Konieczne jest wcześniejsze uzyskanie informacji o stanie zdrowia klientów w sposób zgodny z prawem (aby klient wyraził zgodę na przekazanie informacji o swoim stanie zdrowia) oraz poinformowanie ich o konieczności posiadania własnych leków. </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Nie należy wykonywać czynności w terenie w przypadku ogłoszenia 4. stopnia zagrożenia lawinowego oraz ograniczyć i dostosować program i liczbę osób w przypadku ogłoszenia 3. stopnia zagrożenia lawinowego.</w:t>
      </w:r>
      <w:bookmarkStart w:id="0" w:name="_GoBack"/>
      <w:bookmarkEnd w:id="0"/>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 xml:space="preserve">Ograniczyć aktywności w terenie oraz dostosować program i liczbę osób w przypadku ogłoszenia przez Słowacki Instytut Hydrometeorologiczny 3. stopnia zagrożenia lawinowego. </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p>
    <w:p w:rsidR="002971EF" w:rsidRPr="009E57DE" w:rsidRDefault="002971EF" w:rsidP="002971EF">
      <w:pPr>
        <w:jc w:val="both"/>
        <w:rPr>
          <w:b/>
          <w:bCs/>
          <w:color w:val="000000"/>
          <w:sz w:val="22"/>
          <w:szCs w:val="22"/>
          <w:lang w:val="pl-PL"/>
        </w:rPr>
      </w:pPr>
      <w:r w:rsidRPr="009E57DE">
        <w:rPr>
          <w:b/>
          <w:bCs/>
          <w:color w:val="000000"/>
          <w:sz w:val="22"/>
          <w:szCs w:val="22"/>
          <w:lang w:val="pl-PL"/>
        </w:rPr>
        <w:t>Organizator imprezy sportowej lub innej:</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 xml:space="preserve">Podczas organizowania imprezy sportowej lub innej w terenie górskim, np. wykonywanie specjalistycznych czynności w zakresie kultury fizycznej w obszarach górskich, z wyjątkiem działalności przewodników górskich i wysokogórskich, organizator takiego wydarzenia  jest zobowiązany co najmniej trzy dni przed jego rozpoczęciem zgłosić służbie górskiej cel i miejsce wydarzenia za pomocą formularza zamieszczonego na stronie </w:t>
      </w:r>
      <w:hyperlink r:id="rId9" w:history="1">
        <w:r w:rsidRPr="009E57DE">
          <w:rPr>
            <w:rStyle w:val="Hypertextovprepojenie"/>
            <w:sz w:val="22"/>
            <w:szCs w:val="22"/>
            <w:lang w:val="pl-PL"/>
          </w:rPr>
          <w:t>http://www.hzs.sk/uradna-tabula/</w:t>
        </w:r>
      </w:hyperlink>
      <w:r w:rsidRPr="009E57DE">
        <w:rPr>
          <w:color w:val="000000"/>
          <w:sz w:val="22"/>
          <w:szCs w:val="22"/>
          <w:lang w:val="pl-PL"/>
        </w:rPr>
        <w:t xml:space="preserve"> a w razie potrzeby zapewnić wyznaczoną osobę/osoby do udzielenia pierwszej pomocy i wezwać górskie pogotowie ratownicze pod numerem telefonu 18 300.</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Przy organizacji imprez sportowych i innych, z wyjątkiem wykonywania specjalistycznych czynności w zakresie kultury fizycznej w obszarach górskich oraz z wyjątkiem działalności przewodników górskich, przewodników wysokogórskich, a mianowicie:</w:t>
      </w:r>
    </w:p>
    <w:p w:rsidR="002971EF" w:rsidRPr="009E57DE" w:rsidRDefault="002971EF" w:rsidP="002971EF">
      <w:pPr>
        <w:numPr>
          <w:ilvl w:val="0"/>
          <w:numId w:val="1"/>
        </w:numPr>
        <w:autoSpaceDE w:val="0"/>
        <w:autoSpaceDN w:val="0"/>
        <w:jc w:val="both"/>
        <w:rPr>
          <w:color w:val="000000"/>
          <w:sz w:val="22"/>
          <w:szCs w:val="22"/>
          <w:lang w:val="pl-PL"/>
        </w:rPr>
      </w:pPr>
      <w:r w:rsidRPr="009E57DE">
        <w:rPr>
          <w:color w:val="000000"/>
          <w:sz w:val="22"/>
          <w:szCs w:val="22"/>
          <w:lang w:val="pl-PL"/>
        </w:rPr>
        <w:t>poza szlakami turystycznymi,</w:t>
      </w:r>
    </w:p>
    <w:p w:rsidR="002971EF" w:rsidRPr="009E57DE" w:rsidRDefault="002971EF" w:rsidP="002971EF">
      <w:pPr>
        <w:numPr>
          <w:ilvl w:val="0"/>
          <w:numId w:val="1"/>
        </w:numPr>
        <w:autoSpaceDE w:val="0"/>
        <w:autoSpaceDN w:val="0"/>
        <w:jc w:val="both"/>
        <w:rPr>
          <w:color w:val="000000"/>
          <w:sz w:val="22"/>
          <w:szCs w:val="22"/>
          <w:lang w:val="pl-PL"/>
        </w:rPr>
      </w:pPr>
      <w:r w:rsidRPr="009E57DE">
        <w:rPr>
          <w:color w:val="000000"/>
          <w:sz w:val="22"/>
          <w:szCs w:val="22"/>
          <w:lang w:val="pl-PL"/>
        </w:rPr>
        <w:t>podczas imprez z ponad 50 uczestnikami,</w:t>
      </w:r>
    </w:p>
    <w:p w:rsidR="002971EF" w:rsidRPr="009E57DE" w:rsidRDefault="002971EF" w:rsidP="002971EF">
      <w:pPr>
        <w:numPr>
          <w:ilvl w:val="0"/>
          <w:numId w:val="1"/>
        </w:numPr>
        <w:autoSpaceDE w:val="0"/>
        <w:autoSpaceDN w:val="0"/>
        <w:jc w:val="both"/>
        <w:rPr>
          <w:color w:val="000000"/>
          <w:sz w:val="22"/>
          <w:szCs w:val="22"/>
          <w:lang w:val="pl-PL"/>
        </w:rPr>
      </w:pPr>
      <w:r w:rsidRPr="009E57DE">
        <w:rPr>
          <w:color w:val="000000"/>
          <w:sz w:val="22"/>
          <w:szCs w:val="22"/>
          <w:lang w:val="pl-PL"/>
        </w:rPr>
        <w:t xml:space="preserve">przebiegu wydarzeń w kilku lokalizacjach, </w:t>
      </w:r>
    </w:p>
    <w:p w:rsidR="002971EF" w:rsidRPr="009E57DE" w:rsidRDefault="002971EF" w:rsidP="002971EF">
      <w:pPr>
        <w:jc w:val="both"/>
        <w:rPr>
          <w:color w:val="000000"/>
          <w:sz w:val="22"/>
          <w:szCs w:val="22"/>
          <w:lang w:val="pl-PL"/>
        </w:rPr>
      </w:pPr>
      <w:r w:rsidRPr="009E57DE">
        <w:rPr>
          <w:color w:val="000000"/>
          <w:sz w:val="22"/>
          <w:szCs w:val="22"/>
          <w:lang w:val="pl-PL"/>
        </w:rPr>
        <w:t>organizator jest zobowiązany omówić zabezpieczenia z przedstawicielem odpowiedniego terenowego ośrodka GPR.</w:t>
      </w:r>
    </w:p>
    <w:p w:rsidR="002971EF" w:rsidRPr="009E57DE" w:rsidRDefault="002971EF" w:rsidP="002971EF">
      <w:pPr>
        <w:jc w:val="both"/>
        <w:rPr>
          <w:color w:val="000000"/>
          <w:sz w:val="22"/>
          <w:szCs w:val="22"/>
          <w:lang w:val="pl-PL"/>
        </w:rPr>
      </w:pPr>
    </w:p>
    <w:p w:rsidR="002971EF" w:rsidRPr="009E57DE" w:rsidRDefault="002971EF" w:rsidP="002971EF">
      <w:pPr>
        <w:jc w:val="center"/>
        <w:rPr>
          <w:b/>
          <w:color w:val="000000"/>
          <w:sz w:val="22"/>
          <w:szCs w:val="22"/>
          <w:lang w:val="pl-PL"/>
        </w:rPr>
      </w:pPr>
      <w:r w:rsidRPr="009E57DE">
        <w:rPr>
          <w:b/>
          <w:color w:val="000000"/>
          <w:sz w:val="22"/>
          <w:szCs w:val="22"/>
          <w:lang w:val="pl-PL"/>
        </w:rPr>
        <w:t>Art. II.</w:t>
      </w:r>
    </w:p>
    <w:p w:rsidR="002971EF" w:rsidRPr="009E57DE" w:rsidRDefault="002971EF" w:rsidP="002971EF">
      <w:pPr>
        <w:jc w:val="center"/>
        <w:rPr>
          <w:b/>
          <w:color w:val="000000"/>
          <w:sz w:val="22"/>
          <w:szCs w:val="22"/>
          <w:lang w:val="pl-PL"/>
        </w:rPr>
      </w:pPr>
      <w:r w:rsidRPr="009E57DE">
        <w:rPr>
          <w:b/>
          <w:color w:val="000000"/>
          <w:sz w:val="22"/>
          <w:szCs w:val="22"/>
          <w:lang w:val="pl-PL"/>
        </w:rPr>
        <w:t>Działalność przewodnika górskiego</w:t>
      </w:r>
    </w:p>
    <w:p w:rsidR="002971EF" w:rsidRPr="009E57DE" w:rsidRDefault="002971EF" w:rsidP="002971EF">
      <w:pPr>
        <w:rPr>
          <w:b/>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lastRenderedPageBreak/>
        <w:t>Przewodnictwo górskie to prowadzenie i oprowadzanie osób w środowisku górskim i wysokogórskim poza szlakami turystycznymi oraz prowadzenie szkoleń w dyscyplinach alpinistycznych:</w:t>
      </w:r>
    </w:p>
    <w:p w:rsidR="002971EF" w:rsidRPr="009E57DE" w:rsidRDefault="002971EF" w:rsidP="002971EF">
      <w:pPr>
        <w:rPr>
          <w:color w:val="000000"/>
          <w:sz w:val="22"/>
          <w:szCs w:val="22"/>
          <w:lang w:val="pl-PL"/>
        </w:rPr>
      </w:pPr>
      <w:r w:rsidRPr="009E57DE">
        <w:rPr>
          <w:color w:val="000000"/>
          <w:sz w:val="22"/>
          <w:szCs w:val="22"/>
          <w:lang w:val="pl-PL"/>
        </w:rPr>
        <w:t xml:space="preserve"> a) podczas wędrówek pieszych i wspinaczkowych po skałach, lodzie i śniegu lub w kombinacji wymienionych terenów, </w:t>
      </w:r>
    </w:p>
    <w:p w:rsidR="002971EF" w:rsidRPr="009E57DE" w:rsidRDefault="002971EF" w:rsidP="002971EF">
      <w:pPr>
        <w:rPr>
          <w:color w:val="000000"/>
          <w:sz w:val="22"/>
          <w:szCs w:val="22"/>
          <w:lang w:val="pl-PL"/>
        </w:rPr>
      </w:pPr>
      <w:r w:rsidRPr="009E57DE">
        <w:rPr>
          <w:color w:val="000000"/>
          <w:sz w:val="22"/>
          <w:szCs w:val="22"/>
          <w:lang w:val="pl-PL"/>
        </w:rPr>
        <w:t xml:space="preserve"> b) podczas wycieczek skialpinistycznych lub narciarskich oraz podczas zjazdów w nieprzygotowanym i głębokim śniegu.</w:t>
      </w: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r w:rsidRPr="009E57DE">
        <w:rPr>
          <w:color w:val="000000"/>
          <w:sz w:val="22"/>
          <w:szCs w:val="22"/>
          <w:lang w:val="pl-PL"/>
        </w:rPr>
        <w:t xml:space="preserve">Zawód przewodnika górskiego może wykonywać wyłącznie przewodnik górski posiadający ważne świadectwo kwalifikacji zawodowych do wykonywania zawodu przewodnika górskiego wydane przez Krajowe Stowarzyszenie Przewodników Górskich Republiki Słowackiej lub zagraniczną osobę prawną która jest członkiem Międzynarodowej Unii Stowarzyszeń Przewodników Górskich (UIAGM/IFMGA) z siedzibą w Schwandvorsass w Konfederacji Szwajcarskiej lub Krajowym Stowarzyszeniem Przewodników Górskich Republiki Słowackiej uznaną kwalifikację zawodową do wykonywania działalności przewodnika górskiego.  </w:t>
      </w: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r w:rsidRPr="009E57DE">
        <w:rPr>
          <w:color w:val="000000"/>
          <w:sz w:val="22"/>
          <w:szCs w:val="22"/>
          <w:lang w:val="pl-PL"/>
        </w:rPr>
        <w:t>Przewodnik górski legitymuje się okazując międzynarodową legitymację przewodnika górskiego UIAGM/IFMGA z ważną naklejką odpowiedniego roku kalendarzowego, której wzór znajduje się w załączniku nr 1 lub ważną legitymację EPP.</w:t>
      </w:r>
    </w:p>
    <w:p w:rsidR="002971EF" w:rsidRPr="009E57DE" w:rsidRDefault="002971EF" w:rsidP="002971EF">
      <w:pPr>
        <w:rPr>
          <w:color w:val="000000"/>
          <w:sz w:val="22"/>
          <w:szCs w:val="22"/>
          <w:lang w:val="pl-PL"/>
        </w:rPr>
      </w:pPr>
    </w:p>
    <w:p w:rsidR="002971EF" w:rsidRPr="009E57DE" w:rsidRDefault="002971EF" w:rsidP="002971EF">
      <w:pPr>
        <w:rPr>
          <w:color w:val="000000"/>
          <w:sz w:val="22"/>
          <w:szCs w:val="22"/>
          <w:lang w:val="pl-PL"/>
        </w:rPr>
      </w:pPr>
      <w:r w:rsidRPr="009E57DE">
        <w:rPr>
          <w:color w:val="000000"/>
          <w:sz w:val="22"/>
          <w:szCs w:val="22"/>
          <w:lang w:val="pl-PL"/>
        </w:rPr>
        <w:t>Lista przewodników górskich zrzeszonych w Krajowym Stowarzyszeniu Przewodników Górskich Republiki Słowackiej jest opublikowana na stronie internetowej: http://www.nahvsr.sk/clenovia/</w:t>
      </w:r>
    </w:p>
    <w:p w:rsidR="002971EF" w:rsidRPr="009E57DE" w:rsidRDefault="002971EF" w:rsidP="002971EF">
      <w:pPr>
        <w:rPr>
          <w:color w:val="000000"/>
          <w:sz w:val="22"/>
          <w:szCs w:val="22"/>
          <w:lang w:val="pl-PL"/>
        </w:rPr>
      </w:pPr>
    </w:p>
    <w:p w:rsidR="002971EF" w:rsidRPr="009E57DE" w:rsidRDefault="002971EF" w:rsidP="002971EF">
      <w:pPr>
        <w:rPr>
          <w:b/>
          <w:bCs/>
          <w:color w:val="000000"/>
          <w:sz w:val="22"/>
          <w:szCs w:val="22"/>
          <w:lang w:val="pl-PL"/>
        </w:rPr>
      </w:pPr>
      <w:r w:rsidRPr="009E57DE">
        <w:rPr>
          <w:b/>
          <w:bCs/>
          <w:color w:val="000000"/>
          <w:sz w:val="22"/>
          <w:szCs w:val="22"/>
          <w:lang w:val="pl-PL"/>
        </w:rPr>
        <w:t>Maksymalna liczba klientów na 1 przewodnika górskiego podczas prowadzenia i oprowadzania klientów podczas wycieczek pieszych i wspinaczkowych</w:t>
      </w:r>
      <w:r w:rsidRPr="009E57DE">
        <w:rPr>
          <w:b/>
          <w:color w:val="000000"/>
          <w:sz w:val="22"/>
          <w:szCs w:val="22"/>
          <w:lang w:val="pl-PL"/>
        </w:rPr>
        <w:t>:</w:t>
      </w:r>
    </w:p>
    <w:p w:rsidR="002971EF" w:rsidRPr="009E57DE" w:rsidRDefault="002971EF" w:rsidP="002971EF">
      <w:pPr>
        <w:jc w:val="both"/>
        <w:rPr>
          <w:b/>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teren</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skala wspinaczkowa według UIAA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max. liczba klientów</w:t>
            </w:r>
          </w:p>
        </w:tc>
      </w:tr>
      <w:tr w:rsidR="002971EF" w:rsidRPr="009E57DE" w:rsidTr="00E00D36">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skały</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CH, I włącznie</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5</w:t>
            </w:r>
          </w:p>
        </w:tc>
      </w:tr>
      <w:tr w:rsidR="002971EF" w:rsidRPr="009E57DE" w:rsidTr="00E00D36">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Powyżej I – II włącznie</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3</w:t>
            </w:r>
          </w:p>
        </w:tc>
      </w:tr>
      <w:tr w:rsidR="002971EF" w:rsidRPr="009E57DE" w:rsidTr="00E00D36">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Powyżej II</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2</w:t>
            </w:r>
          </w:p>
        </w:tc>
      </w:tr>
      <w:tr w:rsidR="002971EF" w:rsidRPr="009E57DE" w:rsidTr="00E00D36">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Zróżnicowany (skała, śnieg, lód)    CH, I włącznie    3</w:t>
            </w:r>
          </w:p>
          <w:p w:rsidR="002971EF" w:rsidRPr="009E57DE" w:rsidRDefault="002971EF" w:rsidP="00E00D36">
            <w:pPr>
              <w:rPr>
                <w:color w:val="000000"/>
                <w:sz w:val="22"/>
                <w:szCs w:val="22"/>
                <w:lang w:val="pl-PL"/>
              </w:rPr>
            </w:pPr>
            <w:r w:rsidRPr="009E57DE">
              <w:rPr>
                <w:color w:val="000000"/>
                <w:sz w:val="22"/>
                <w:szCs w:val="22"/>
                <w:lang w:val="pl-PL"/>
              </w:rPr>
              <w:t>Więcej niż I    2</w:t>
            </w:r>
          </w:p>
          <w:p w:rsidR="002971EF" w:rsidRPr="009E57DE" w:rsidRDefault="002971EF" w:rsidP="00E00D36">
            <w:pPr>
              <w:rPr>
                <w:color w:val="000000"/>
                <w:sz w:val="22"/>
                <w:szCs w:val="22"/>
                <w:lang w:val="pl-PL"/>
              </w:rPr>
            </w:pPr>
            <w:r w:rsidRPr="009E57DE">
              <w:rPr>
                <w:color w:val="000000"/>
                <w:sz w:val="22"/>
                <w:szCs w:val="22"/>
                <w:lang w:val="pl-PL"/>
              </w:rPr>
              <w:t>oblodzony śnieg i firn, lód    do 30° włącznie    3)</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CH, I włącznie</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3</w:t>
            </w:r>
          </w:p>
        </w:tc>
      </w:tr>
      <w:tr w:rsidR="002971EF" w:rsidRPr="009E57DE" w:rsidTr="00E00D36">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Powyżej I</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2</w:t>
            </w:r>
          </w:p>
        </w:tc>
      </w:tr>
      <w:tr w:rsidR="002971EF" w:rsidRPr="009E57DE" w:rsidTr="00E00D36">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 xml:space="preserve">do </w:t>
            </w:r>
            <w:r w:rsidRPr="009E57DE">
              <w:rPr>
                <w:sz w:val="22"/>
                <w:szCs w:val="22"/>
                <w:lang w:val="pl-PL"/>
              </w:rPr>
              <w:t>30° włącznie</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3</w:t>
            </w:r>
          </w:p>
        </w:tc>
      </w:tr>
      <w:tr w:rsidR="002971EF" w:rsidRPr="009E57DE" w:rsidTr="00E00D36">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 xml:space="preserve">od </w:t>
            </w:r>
            <w:r w:rsidRPr="009E57DE">
              <w:rPr>
                <w:sz w:val="22"/>
                <w:szCs w:val="22"/>
                <w:lang w:val="pl-PL"/>
              </w:rPr>
              <w:t xml:space="preserve">30° </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2</w:t>
            </w:r>
          </w:p>
        </w:tc>
      </w:tr>
    </w:tbl>
    <w:p w:rsidR="002971EF" w:rsidRPr="009E57DE" w:rsidRDefault="002971EF" w:rsidP="002971EF">
      <w:pPr>
        <w:rPr>
          <w:b/>
          <w:color w:val="000000"/>
          <w:sz w:val="22"/>
          <w:szCs w:val="22"/>
          <w:lang w:val="pl-PL" w:eastAsia="zh-CN"/>
        </w:rPr>
      </w:pPr>
    </w:p>
    <w:p w:rsidR="002971EF" w:rsidRPr="009E57DE" w:rsidRDefault="002971EF" w:rsidP="002971EF">
      <w:pPr>
        <w:rPr>
          <w:b/>
          <w:color w:val="000000"/>
          <w:sz w:val="22"/>
          <w:szCs w:val="22"/>
          <w:lang w:val="pl-PL"/>
        </w:rPr>
      </w:pPr>
    </w:p>
    <w:p w:rsidR="002971EF" w:rsidRPr="009E57DE" w:rsidRDefault="002971EF" w:rsidP="002971EF">
      <w:pPr>
        <w:rPr>
          <w:b/>
          <w:color w:val="000000"/>
          <w:sz w:val="22"/>
          <w:szCs w:val="22"/>
          <w:lang w:val="pl-PL"/>
        </w:rPr>
      </w:pPr>
      <w:r w:rsidRPr="009E57DE">
        <w:rPr>
          <w:b/>
          <w:color w:val="000000"/>
          <w:sz w:val="22"/>
          <w:szCs w:val="22"/>
          <w:lang w:val="pl-PL"/>
        </w:rPr>
        <w:t>Maksymalna liczba klientów na 1 przewodnika górskiego podczas prowadzenia i oprowadzania klientów podczas wycieczek skialpinistycznych lub narciarskich oraz podczas zjazdów w nieprzygotowanym i głębokim śniegu:</w:t>
      </w:r>
    </w:p>
    <w:p w:rsidR="002971EF" w:rsidRPr="009E57DE" w:rsidRDefault="002971EF" w:rsidP="002971EF">
      <w:pPr>
        <w:rPr>
          <w:b/>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 xml:space="preserve">Aktywność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 xml:space="preserve">Poziomie trudności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max. ilość klientów</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rFonts w:cs="Arial"/>
                <w:sz w:val="22"/>
                <w:szCs w:val="22"/>
                <w:lang w:val="pl-PL"/>
              </w:rPr>
              <w:t>Zjazdy narciarskie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6</w:t>
            </w:r>
          </w:p>
        </w:tc>
      </w:tr>
      <w:tr w:rsidR="002971EF" w:rsidRPr="009E57DE" w:rsidTr="00E00D36">
        <w:trPr>
          <w:trHeight w:val="405"/>
        </w:trPr>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skialpinizm</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 xml:space="preserve">S3 </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6</w:t>
            </w:r>
          </w:p>
        </w:tc>
      </w:tr>
      <w:tr w:rsidR="002971EF" w:rsidRPr="009E57DE" w:rsidTr="00E00D36">
        <w:trPr>
          <w:trHeight w:val="405"/>
        </w:trPr>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S4</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2</w:t>
            </w:r>
          </w:p>
        </w:tc>
      </w:tr>
      <w:tr w:rsidR="002971EF" w:rsidRPr="009E57DE" w:rsidTr="00E00D36">
        <w:trPr>
          <w:trHeight w:val="405"/>
        </w:trPr>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Narty freeride  /snowboard</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S3 – S4</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6</w:t>
            </w:r>
          </w:p>
        </w:tc>
      </w:tr>
      <w:tr w:rsidR="002971EF" w:rsidRPr="009E57DE" w:rsidTr="00E00D36">
        <w:trPr>
          <w:trHeight w:val="405"/>
        </w:trPr>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S5 a viac</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1</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Wycieczki z użyciem raków</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10</w:t>
            </w:r>
          </w:p>
        </w:tc>
      </w:tr>
    </w:tbl>
    <w:p w:rsidR="002971EF" w:rsidRPr="009E57DE" w:rsidRDefault="002971EF" w:rsidP="002971EF">
      <w:pPr>
        <w:rPr>
          <w:b/>
          <w:color w:val="000000"/>
          <w:sz w:val="22"/>
          <w:szCs w:val="22"/>
          <w:lang w:val="pl-PL" w:eastAsia="zh-CN"/>
        </w:rPr>
      </w:pPr>
    </w:p>
    <w:p w:rsidR="002971EF" w:rsidRPr="009E57DE" w:rsidRDefault="002971EF" w:rsidP="002971EF">
      <w:pPr>
        <w:rPr>
          <w:color w:val="000000"/>
          <w:sz w:val="22"/>
          <w:szCs w:val="22"/>
          <w:lang w:val="pl-PL"/>
        </w:rPr>
      </w:pPr>
      <w:r w:rsidRPr="009E57DE">
        <w:rPr>
          <w:b/>
          <w:color w:val="000000"/>
          <w:sz w:val="22"/>
          <w:szCs w:val="22"/>
          <w:lang w:val="pl-PL"/>
        </w:rPr>
        <w:t>Maksymalna liczba klientów na 1 przewodnika górskiego podczas szkolenia:</w:t>
      </w:r>
    </w:p>
    <w:p w:rsidR="002971EF" w:rsidRPr="009E57DE" w:rsidRDefault="002971EF" w:rsidP="002971EF">
      <w:pPr>
        <w:rPr>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Szkolenia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Ograniczenie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max. ilość klientów</w:t>
            </w:r>
          </w:p>
        </w:tc>
      </w:tr>
      <w:tr w:rsidR="002971EF" w:rsidRPr="009E57DE" w:rsidTr="00E00D36">
        <w:trPr>
          <w:trHeight w:val="405"/>
        </w:trPr>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podstawy technik wspinaczkowych na ściance treningowej</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 xml:space="preserve">do VI+ włącznie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4</w:t>
            </w:r>
          </w:p>
        </w:tc>
      </w:tr>
      <w:tr w:rsidR="002971EF" w:rsidRPr="009E57DE" w:rsidTr="00E00D36">
        <w:trPr>
          <w:trHeight w:val="405"/>
        </w:trPr>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rFonts w:cs="Arial"/>
                <w:sz w:val="22"/>
                <w:szCs w:val="22"/>
                <w:lang w:val="pl-PL"/>
              </w:rPr>
            </w:pPr>
            <w:r w:rsidRPr="009E57DE">
              <w:rPr>
                <w:rFonts w:cs="Arial"/>
                <w:sz w:val="22"/>
                <w:szCs w:val="22"/>
                <w:lang w:val="pl-PL"/>
              </w:rPr>
              <w:t>wspinaczka skałkowa i mieszanym terenie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rFonts w:cs="Arial"/>
                <w:sz w:val="22"/>
                <w:szCs w:val="22"/>
                <w:lang w:val="pl-PL"/>
              </w:rPr>
            </w:pPr>
            <w:r w:rsidRPr="009E57DE">
              <w:rPr>
                <w:sz w:val="22"/>
                <w:szCs w:val="22"/>
                <w:lang w:val="pl-PL"/>
              </w:rPr>
              <w:t xml:space="preserve">do VI włącznie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3</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rFonts w:cs="Arial"/>
                <w:sz w:val="22"/>
                <w:szCs w:val="22"/>
                <w:lang w:val="pl-PL"/>
              </w:rPr>
              <w:t>Wspinaczka na lodzie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 xml:space="preserve">do WI3 włącznie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4</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skialpinizm</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 xml:space="preserve">do S3 włącznie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6</w:t>
            </w:r>
          </w:p>
        </w:tc>
      </w:tr>
      <w:tr w:rsidR="002971EF" w:rsidRPr="009E57DE" w:rsidTr="00E00D36">
        <w:trPr>
          <w:trHeight w:val="405"/>
        </w:trPr>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Przemieszczanie w obszarze lawinowym</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bez nart</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8</w:t>
            </w:r>
          </w:p>
        </w:tc>
      </w:tr>
      <w:tr w:rsidR="002971EF" w:rsidRPr="009E57DE" w:rsidTr="00E00D36">
        <w:trPr>
          <w:trHeight w:val="405"/>
        </w:trPr>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z nartami do S3</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6</w:t>
            </w:r>
          </w:p>
        </w:tc>
      </w:tr>
    </w:tbl>
    <w:p w:rsidR="002971EF" w:rsidRPr="009E57DE" w:rsidRDefault="002971EF" w:rsidP="002971EF">
      <w:pPr>
        <w:jc w:val="center"/>
        <w:rPr>
          <w:b/>
          <w:color w:val="000000"/>
          <w:sz w:val="22"/>
          <w:szCs w:val="22"/>
          <w:lang w:val="pl-PL"/>
        </w:rPr>
      </w:pPr>
    </w:p>
    <w:p w:rsidR="002971EF" w:rsidRPr="009E57DE" w:rsidRDefault="002971EF" w:rsidP="002971EF">
      <w:pPr>
        <w:jc w:val="center"/>
        <w:rPr>
          <w:b/>
          <w:color w:val="000000"/>
          <w:sz w:val="22"/>
          <w:szCs w:val="22"/>
          <w:lang w:val="pl-PL"/>
        </w:rPr>
      </w:pPr>
      <w:r w:rsidRPr="009E57DE">
        <w:rPr>
          <w:b/>
          <w:color w:val="000000"/>
          <w:sz w:val="22"/>
          <w:szCs w:val="22"/>
          <w:lang w:val="pl-PL"/>
        </w:rPr>
        <w:t>Art. III.</w:t>
      </w:r>
    </w:p>
    <w:p w:rsidR="002971EF" w:rsidRPr="009E57DE" w:rsidRDefault="002971EF" w:rsidP="002971EF">
      <w:pPr>
        <w:jc w:val="center"/>
        <w:rPr>
          <w:b/>
          <w:color w:val="000000"/>
          <w:sz w:val="22"/>
          <w:szCs w:val="22"/>
          <w:lang w:val="pl-PL"/>
        </w:rPr>
      </w:pPr>
      <w:r w:rsidRPr="009E57DE">
        <w:rPr>
          <w:b/>
          <w:color w:val="000000"/>
          <w:sz w:val="22"/>
          <w:szCs w:val="22"/>
          <w:lang w:val="pl-PL"/>
        </w:rPr>
        <w:t>Działalność przewodników górskich</w:t>
      </w:r>
    </w:p>
    <w:p w:rsidR="002971EF" w:rsidRPr="009E57DE" w:rsidRDefault="002971EF" w:rsidP="002971EF">
      <w:pPr>
        <w:rPr>
          <w:color w:val="000000"/>
          <w:sz w:val="22"/>
          <w:szCs w:val="22"/>
          <w:lang w:val="pl-PL"/>
        </w:rPr>
      </w:pPr>
    </w:p>
    <w:p w:rsidR="002971EF" w:rsidRPr="009E57DE" w:rsidRDefault="002971EF" w:rsidP="002971EF">
      <w:pPr>
        <w:widowControl w:val="0"/>
        <w:adjustRightInd w:val="0"/>
        <w:jc w:val="both"/>
        <w:rPr>
          <w:sz w:val="22"/>
          <w:szCs w:val="22"/>
          <w:lang w:val="pl-PL"/>
        </w:rPr>
      </w:pPr>
      <w:r w:rsidRPr="009E57DE">
        <w:rPr>
          <w:color w:val="000000"/>
          <w:sz w:val="22"/>
          <w:szCs w:val="22"/>
          <w:lang w:val="pl-PL"/>
        </w:rPr>
        <w:t>Górski przewodnik to osoba, która prowadzi ludzi w górach i wysokich górach bez użycia sprzętu i wyposażenia alpinistycznego, żeby zapewnić bezpieczeństwo osobom, które prowadzi:</w:t>
      </w:r>
    </w:p>
    <w:p w:rsidR="002971EF" w:rsidRPr="009E57DE" w:rsidRDefault="002971EF" w:rsidP="002971EF">
      <w:pPr>
        <w:jc w:val="both"/>
        <w:rPr>
          <w:color w:val="000000"/>
          <w:sz w:val="22"/>
          <w:szCs w:val="22"/>
          <w:lang w:val="pl-PL"/>
        </w:rPr>
      </w:pPr>
      <w:r w:rsidRPr="009E57DE">
        <w:rPr>
          <w:color w:val="000000"/>
          <w:sz w:val="22"/>
          <w:szCs w:val="22"/>
          <w:lang w:val="pl-PL"/>
        </w:rPr>
        <w:t>a) na oznakowanych szlakach turystycznych i poza nimi, bez pokrywy śnieżnej, do pierwszego stopnia trudności alpinistycznej według międzynarodowej skali UIAA,</w:t>
      </w:r>
    </w:p>
    <w:p w:rsidR="002971EF" w:rsidRPr="009E57DE" w:rsidRDefault="002971EF" w:rsidP="002971EF">
      <w:pPr>
        <w:jc w:val="both"/>
        <w:rPr>
          <w:color w:val="000000"/>
          <w:sz w:val="22"/>
          <w:szCs w:val="22"/>
          <w:lang w:val="pl-PL"/>
        </w:rPr>
      </w:pPr>
      <w:r w:rsidRPr="009E57DE">
        <w:rPr>
          <w:color w:val="000000"/>
          <w:sz w:val="22"/>
          <w:szCs w:val="22"/>
          <w:lang w:val="pl-PL"/>
        </w:rPr>
        <w:t xml:space="preserve">b) poza szlakami turystycznymi, z pokrywą śnieżną, na rakietach śnieżnych i nartach biegowych, </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Działalność przewodnika górskiego może wykonywać osoba fizyczna posiadająca ważne świadectwo kwalifikacji zawodowych do wykonywania działalności przewodnika górskiego wydane przez Słowackie Stowarzyszenie Przewodników Górskich lub zagraniczną osobę prawną, która jest członkiem Międzynarodowej Unii Stowarzyszeń Przewodników Górskich (UIMLA) z siedzibą w Champéry we Francji lub Słowackiego Stowarzyszenia Przewodników Górskich uznanego za posiadającego kwalifikacje zawodowe do wykonywania działalności przewodnika górskiego.</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Przewodnik górski legitymuje się międzynarodową legitymacją przewodnika górskiego UIMLA z ważną naklejką odpowiedniego roku kalendarzowego, której wzór znajduje się w załączniku nr 1, lub dokumentem potwierdzającym uznanie kwalifikacji zawodowych.</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r w:rsidRPr="009E57DE">
        <w:rPr>
          <w:color w:val="000000"/>
          <w:sz w:val="22"/>
          <w:szCs w:val="22"/>
          <w:lang w:val="pl-PL"/>
        </w:rPr>
        <w:t>Lista przewodników górskich zrzeszonych w Słowackim Stowarzyszeniu Przewodników Górskich jest opublikowana na stronie internetowej: http://www.mountainleader.sk/horskisprievodcovia.</w:t>
      </w:r>
    </w:p>
    <w:p w:rsidR="002971EF" w:rsidRPr="009E57DE" w:rsidRDefault="002971EF" w:rsidP="002971EF">
      <w:pPr>
        <w:jc w:val="both"/>
        <w:rPr>
          <w:color w:val="000000"/>
          <w:sz w:val="22"/>
          <w:szCs w:val="22"/>
          <w:lang w:val="pl-PL"/>
        </w:rPr>
      </w:pPr>
    </w:p>
    <w:p w:rsidR="002971EF" w:rsidRPr="009E57DE" w:rsidRDefault="002971EF" w:rsidP="002971EF">
      <w:pPr>
        <w:jc w:val="both"/>
        <w:rPr>
          <w:b/>
          <w:bCs/>
          <w:color w:val="000000"/>
          <w:sz w:val="22"/>
          <w:szCs w:val="22"/>
          <w:lang w:val="pl-PL"/>
        </w:rPr>
      </w:pPr>
      <w:r w:rsidRPr="009E57DE">
        <w:rPr>
          <w:b/>
          <w:bCs/>
          <w:color w:val="000000"/>
          <w:sz w:val="22"/>
          <w:szCs w:val="22"/>
          <w:lang w:val="pl-PL"/>
        </w:rPr>
        <w:t>Maksymalna liczba klientów na 1 przewodnika górskiego podczas wycieczek z klientami</w:t>
      </w:r>
      <w:r w:rsidRPr="009E57DE">
        <w:rPr>
          <w:b/>
          <w:color w:val="000000"/>
          <w:sz w:val="22"/>
          <w:szCs w:val="22"/>
          <w:lang w:val="pl-PL"/>
        </w:rPr>
        <w:t>:</w:t>
      </w:r>
    </w:p>
    <w:p w:rsidR="002971EF" w:rsidRPr="009E57DE" w:rsidRDefault="002971EF" w:rsidP="002971EF">
      <w:pPr>
        <w:rPr>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814"/>
        <w:gridCol w:w="3021"/>
      </w:tblGrid>
      <w:tr w:rsidR="002971EF" w:rsidRPr="009E57DE" w:rsidTr="00E00D36">
        <w:tc>
          <w:tcPr>
            <w:tcW w:w="3227"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teren</w:t>
            </w:r>
          </w:p>
        </w:tc>
        <w:tc>
          <w:tcPr>
            <w:tcW w:w="2814"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Skala wspinaczkowa według UIAA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max. ilość klientów</w:t>
            </w:r>
          </w:p>
        </w:tc>
      </w:tr>
      <w:tr w:rsidR="002971EF" w:rsidRPr="009E57DE" w:rsidTr="00E00D36">
        <w:tc>
          <w:tcPr>
            <w:tcW w:w="3227"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teren (w tym szlaki turystyczne)</w:t>
            </w:r>
          </w:p>
        </w:tc>
        <w:tc>
          <w:tcPr>
            <w:tcW w:w="2814"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FF0000"/>
                <w:sz w:val="22"/>
                <w:szCs w:val="22"/>
                <w:lang w:val="pl-PL"/>
              </w:rPr>
            </w:pPr>
            <w:r w:rsidRPr="009E57DE">
              <w:rPr>
                <w:color w:val="000000"/>
                <w:sz w:val="22"/>
                <w:szCs w:val="22"/>
                <w:lang w:val="pl-PL"/>
              </w:rPr>
              <w:t>CH ˃ I</w:t>
            </w:r>
          </w:p>
        </w:tc>
        <w:tc>
          <w:tcPr>
            <w:tcW w:w="3021"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5</w:t>
            </w:r>
          </w:p>
        </w:tc>
      </w:tr>
    </w:tbl>
    <w:p w:rsidR="002971EF" w:rsidRPr="009E57DE" w:rsidRDefault="002971EF" w:rsidP="002971EF">
      <w:pPr>
        <w:rPr>
          <w:color w:val="000000"/>
          <w:sz w:val="22"/>
          <w:szCs w:val="22"/>
          <w:lang w:val="pl-PL" w:eastAsia="zh-CN"/>
        </w:rPr>
      </w:pPr>
    </w:p>
    <w:p w:rsidR="002971EF" w:rsidRPr="009E57DE" w:rsidRDefault="002971EF" w:rsidP="002971EF">
      <w:pPr>
        <w:rPr>
          <w:color w:val="000000"/>
          <w:sz w:val="22"/>
          <w:szCs w:val="22"/>
          <w:lang w:val="pl-PL"/>
        </w:rPr>
      </w:pPr>
    </w:p>
    <w:p w:rsidR="002971EF" w:rsidRPr="009E57DE" w:rsidRDefault="002971EF" w:rsidP="002971EF">
      <w:pPr>
        <w:rPr>
          <w:b/>
          <w:color w:val="000000"/>
          <w:sz w:val="22"/>
          <w:szCs w:val="22"/>
          <w:lang w:val="pl-PL"/>
        </w:rPr>
      </w:pPr>
      <w:r w:rsidRPr="001136BD">
        <w:rPr>
          <w:b/>
          <w:color w:val="000000"/>
          <w:sz w:val="22"/>
          <w:szCs w:val="22"/>
          <w:lang w:val="pl-PL"/>
        </w:rPr>
        <w:t xml:space="preserve">Maksymalna liczba klientów na 1 przewodnika górskiego </w:t>
      </w:r>
      <w:r>
        <w:rPr>
          <w:b/>
          <w:color w:val="000000"/>
          <w:sz w:val="22"/>
          <w:szCs w:val="22"/>
          <w:lang w:val="pl-PL"/>
        </w:rPr>
        <w:t xml:space="preserve">w trakcie </w:t>
      </w:r>
      <w:r w:rsidRPr="001136BD">
        <w:rPr>
          <w:b/>
          <w:color w:val="000000"/>
          <w:sz w:val="22"/>
          <w:szCs w:val="22"/>
          <w:lang w:val="pl-PL"/>
        </w:rPr>
        <w:t>opieki nad klientami podczas wycieczek narciarskich na szlakach turystycznych</w:t>
      </w:r>
      <w:r>
        <w:rPr>
          <w:b/>
          <w:color w:val="000000"/>
          <w:sz w:val="22"/>
          <w:szCs w:val="22"/>
          <w:lang w:val="pl-PL"/>
        </w:rPr>
        <w:t>:</w:t>
      </w:r>
    </w:p>
    <w:p w:rsidR="002971EF" w:rsidRPr="009E57DE" w:rsidRDefault="002971EF" w:rsidP="002971EF">
      <w:pPr>
        <w:rPr>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6"/>
        <w:gridCol w:w="2814"/>
        <w:gridCol w:w="3021"/>
      </w:tblGrid>
      <w:tr w:rsidR="002971EF" w:rsidRPr="009E57DE" w:rsidTr="00E00D36">
        <w:tc>
          <w:tcPr>
            <w:tcW w:w="3226"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 xml:space="preserve">Aktywność </w:t>
            </w:r>
          </w:p>
        </w:tc>
        <w:tc>
          <w:tcPr>
            <w:tcW w:w="2814"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Poziomie trudności</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max. ilość klientów</w:t>
            </w:r>
          </w:p>
        </w:tc>
      </w:tr>
      <w:tr w:rsidR="002971EF" w:rsidRPr="009E57DE" w:rsidTr="00E00D36">
        <w:tc>
          <w:tcPr>
            <w:tcW w:w="3226"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wycieczka z użyciem rakiet śnieżnych</w:t>
            </w:r>
          </w:p>
        </w:tc>
        <w:tc>
          <w:tcPr>
            <w:tcW w:w="2814"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10</w:t>
            </w:r>
          </w:p>
        </w:tc>
      </w:tr>
    </w:tbl>
    <w:p w:rsidR="002971EF" w:rsidRPr="009E57DE" w:rsidRDefault="002971EF" w:rsidP="002971EF">
      <w:pPr>
        <w:jc w:val="center"/>
        <w:rPr>
          <w:b/>
          <w:color w:val="000000"/>
          <w:sz w:val="22"/>
          <w:szCs w:val="22"/>
          <w:lang w:val="pl-PL" w:eastAsia="zh-CN"/>
        </w:rPr>
      </w:pPr>
    </w:p>
    <w:p w:rsidR="002971EF" w:rsidRPr="009E57DE" w:rsidRDefault="002971EF" w:rsidP="002971EF">
      <w:pPr>
        <w:rPr>
          <w:b/>
          <w:color w:val="000000"/>
          <w:sz w:val="22"/>
          <w:szCs w:val="22"/>
          <w:lang w:val="pl-PL"/>
        </w:rPr>
      </w:pPr>
      <w:r w:rsidRPr="009E57DE">
        <w:rPr>
          <w:b/>
          <w:color w:val="000000"/>
          <w:sz w:val="22"/>
          <w:szCs w:val="22"/>
          <w:lang w:val="pl-PL"/>
        </w:rPr>
        <w:t>Maksymalna liczba klientów na 1 przewodnika górskiego podczas wycieczek w terenie nieprzygotowanym i w głębokim śniegu:</w:t>
      </w:r>
    </w:p>
    <w:p w:rsidR="002971EF" w:rsidRPr="009E57DE" w:rsidRDefault="002971EF" w:rsidP="002971EF">
      <w:pPr>
        <w:rPr>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814"/>
        <w:gridCol w:w="3021"/>
      </w:tblGrid>
      <w:tr w:rsidR="002971EF" w:rsidRPr="009E57DE" w:rsidTr="00E00D36">
        <w:tc>
          <w:tcPr>
            <w:tcW w:w="3227"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Aktywność</w:t>
            </w:r>
          </w:p>
        </w:tc>
        <w:tc>
          <w:tcPr>
            <w:tcW w:w="2814"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Poziomie trudności</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max. ilość klientów</w:t>
            </w:r>
          </w:p>
        </w:tc>
      </w:tr>
      <w:tr w:rsidR="002971EF" w:rsidRPr="009E57DE" w:rsidTr="00E00D36">
        <w:tc>
          <w:tcPr>
            <w:tcW w:w="3227"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rFonts w:cs="Arial"/>
                <w:color w:val="000000"/>
                <w:sz w:val="22"/>
                <w:szCs w:val="22"/>
                <w:lang w:val="pl-PL"/>
              </w:rPr>
              <w:lastRenderedPageBreak/>
              <w:t>Wycieczka z użyciem nart biegowych</w:t>
            </w:r>
          </w:p>
        </w:tc>
        <w:tc>
          <w:tcPr>
            <w:tcW w:w="2814"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6</w:t>
            </w:r>
          </w:p>
        </w:tc>
      </w:tr>
      <w:tr w:rsidR="002971EF" w:rsidRPr="009E57DE" w:rsidTr="00E00D36">
        <w:tc>
          <w:tcPr>
            <w:tcW w:w="3227"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Wycieczka z użyciem rakiet śnieżnych</w:t>
            </w:r>
          </w:p>
        </w:tc>
        <w:tc>
          <w:tcPr>
            <w:tcW w:w="2814"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10</w:t>
            </w:r>
          </w:p>
        </w:tc>
      </w:tr>
    </w:tbl>
    <w:p w:rsidR="002971EF" w:rsidRPr="009E57DE" w:rsidRDefault="002971EF" w:rsidP="002971EF">
      <w:pPr>
        <w:jc w:val="center"/>
        <w:rPr>
          <w:b/>
          <w:color w:val="000000"/>
          <w:sz w:val="22"/>
          <w:szCs w:val="22"/>
          <w:lang w:val="pl-PL" w:eastAsia="zh-CN"/>
        </w:rPr>
      </w:pPr>
    </w:p>
    <w:p w:rsidR="002971EF" w:rsidRPr="009E57DE" w:rsidRDefault="002971EF" w:rsidP="002971EF">
      <w:pPr>
        <w:jc w:val="center"/>
        <w:rPr>
          <w:b/>
          <w:color w:val="000000"/>
          <w:sz w:val="22"/>
          <w:szCs w:val="22"/>
          <w:lang w:val="pl-PL"/>
        </w:rPr>
      </w:pPr>
    </w:p>
    <w:p w:rsidR="002971EF" w:rsidRPr="009E57DE" w:rsidRDefault="002971EF" w:rsidP="002971EF">
      <w:pPr>
        <w:rPr>
          <w:b/>
          <w:color w:val="000000"/>
          <w:sz w:val="22"/>
          <w:szCs w:val="22"/>
          <w:lang w:val="pl-PL"/>
        </w:rPr>
      </w:pPr>
      <w:r w:rsidRPr="009E57DE">
        <w:rPr>
          <w:b/>
          <w:color w:val="000000"/>
          <w:sz w:val="22"/>
          <w:szCs w:val="22"/>
          <w:lang w:val="pl-PL"/>
        </w:rPr>
        <w:t>Maksymalna liczba kandydatów na 1 przewodnika górskiego podczas szkolenia:</w:t>
      </w:r>
    </w:p>
    <w:p w:rsidR="002971EF" w:rsidRPr="009E57DE" w:rsidRDefault="002971EF" w:rsidP="002971EF">
      <w:pPr>
        <w:rPr>
          <w:b/>
          <w:color w:val="000000"/>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Szkolenie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Ograniczenie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color w:val="000000"/>
                <w:sz w:val="22"/>
                <w:szCs w:val="22"/>
                <w:lang w:val="pl-PL"/>
              </w:rPr>
            </w:pPr>
            <w:r w:rsidRPr="009E57DE">
              <w:rPr>
                <w:b/>
                <w:color w:val="000000"/>
                <w:sz w:val="22"/>
                <w:szCs w:val="22"/>
                <w:lang w:val="pl-PL"/>
              </w:rPr>
              <w:t>max. ilość klientów</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color w:val="000000"/>
                <w:sz w:val="22"/>
                <w:szCs w:val="22"/>
                <w:lang w:val="pl-PL"/>
              </w:rPr>
            </w:pPr>
            <w:r w:rsidRPr="009E57DE">
              <w:rPr>
                <w:color w:val="000000"/>
                <w:sz w:val="22"/>
                <w:szCs w:val="22"/>
                <w:lang w:val="pl-PL"/>
              </w:rPr>
              <w:t>Poruszania w terenie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 xml:space="preserve">CH – I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5</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Poruszania w terenie z użyciem rakiet śnieżnych</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color w:val="000000"/>
                <w:sz w:val="22"/>
                <w:szCs w:val="22"/>
                <w:lang w:val="pl-PL"/>
              </w:rPr>
            </w:pPr>
            <w:r w:rsidRPr="009E57DE">
              <w:rPr>
                <w:color w:val="000000"/>
                <w:sz w:val="22"/>
                <w:szCs w:val="22"/>
                <w:lang w:val="pl-PL"/>
              </w:rPr>
              <w:t>6</w:t>
            </w:r>
          </w:p>
        </w:tc>
      </w:tr>
    </w:tbl>
    <w:p w:rsidR="002971EF" w:rsidRPr="009E57DE" w:rsidRDefault="002971EF" w:rsidP="002971EF">
      <w:pPr>
        <w:jc w:val="center"/>
        <w:rPr>
          <w:b/>
          <w:color w:val="000000"/>
          <w:sz w:val="22"/>
          <w:szCs w:val="22"/>
          <w:lang w:val="pl-PL" w:eastAsia="zh-CN"/>
        </w:rPr>
      </w:pPr>
    </w:p>
    <w:p w:rsidR="002971EF" w:rsidRPr="009E57DE" w:rsidRDefault="002971EF" w:rsidP="002971EF">
      <w:pPr>
        <w:jc w:val="center"/>
        <w:rPr>
          <w:b/>
          <w:color w:val="000000"/>
          <w:sz w:val="22"/>
          <w:szCs w:val="22"/>
          <w:lang w:val="pl-PL"/>
        </w:rPr>
      </w:pPr>
    </w:p>
    <w:p w:rsidR="002971EF" w:rsidRPr="009E57DE" w:rsidRDefault="002971EF" w:rsidP="002971EF">
      <w:pPr>
        <w:jc w:val="center"/>
        <w:rPr>
          <w:b/>
          <w:color w:val="000000"/>
          <w:sz w:val="22"/>
          <w:szCs w:val="22"/>
          <w:lang w:val="pl-PL"/>
        </w:rPr>
      </w:pPr>
    </w:p>
    <w:p w:rsidR="002971EF" w:rsidRPr="009E57DE" w:rsidRDefault="002971EF" w:rsidP="002971EF">
      <w:pPr>
        <w:jc w:val="center"/>
        <w:rPr>
          <w:b/>
          <w:color w:val="000000"/>
          <w:sz w:val="22"/>
          <w:szCs w:val="22"/>
          <w:lang w:val="pl-PL"/>
        </w:rPr>
      </w:pPr>
    </w:p>
    <w:p w:rsidR="002971EF" w:rsidRPr="009E57DE" w:rsidRDefault="002971EF" w:rsidP="002971EF">
      <w:pPr>
        <w:jc w:val="center"/>
        <w:rPr>
          <w:b/>
          <w:color w:val="000000"/>
          <w:sz w:val="22"/>
          <w:szCs w:val="22"/>
          <w:lang w:val="pl-PL"/>
        </w:rPr>
      </w:pPr>
      <w:r w:rsidRPr="009E57DE">
        <w:rPr>
          <w:b/>
          <w:color w:val="000000"/>
          <w:sz w:val="22"/>
          <w:szCs w:val="22"/>
          <w:lang w:val="pl-PL"/>
        </w:rPr>
        <w:t>Art. IV.</w:t>
      </w:r>
    </w:p>
    <w:p w:rsidR="002971EF" w:rsidRPr="009E57DE" w:rsidRDefault="002971EF" w:rsidP="002971EF">
      <w:pPr>
        <w:jc w:val="center"/>
        <w:rPr>
          <w:color w:val="000000"/>
          <w:sz w:val="22"/>
          <w:szCs w:val="22"/>
          <w:lang w:val="pl-PL"/>
        </w:rPr>
      </w:pPr>
      <w:r w:rsidRPr="009E57DE">
        <w:rPr>
          <w:b/>
          <w:color w:val="000000"/>
          <w:sz w:val="22"/>
          <w:szCs w:val="22"/>
          <w:lang w:val="pl-PL"/>
        </w:rPr>
        <w:t>Wykonywanie specjalistycznych czynności w zakresie kultury fizycznej w regionach górskich</w:t>
      </w:r>
    </w:p>
    <w:p w:rsidR="002971EF" w:rsidRPr="009E57DE" w:rsidRDefault="002971EF" w:rsidP="002971EF">
      <w:pPr>
        <w:rPr>
          <w:color w:val="000000"/>
          <w:sz w:val="22"/>
          <w:szCs w:val="22"/>
          <w:lang w:val="pl-PL"/>
        </w:rPr>
      </w:pPr>
    </w:p>
    <w:p w:rsidR="002971EF" w:rsidRPr="009E57DE" w:rsidRDefault="002971EF" w:rsidP="002971EF">
      <w:pPr>
        <w:jc w:val="both"/>
        <w:rPr>
          <w:color w:val="000000"/>
          <w:sz w:val="22"/>
          <w:szCs w:val="22"/>
          <w:lang w:val="pl-PL"/>
        </w:rPr>
      </w:pPr>
      <w:r w:rsidRPr="009E57DE">
        <w:rPr>
          <w:sz w:val="22"/>
          <w:szCs w:val="22"/>
          <w:lang w:val="pl-PL"/>
        </w:rPr>
        <w:t>Specjalistyczna działalność w zakresie kultury fizycznej to działalność wykonywana w poszczególnych dziedzinach kultury fizycznej przez wyspecjalizowanego eksperta – instruktora (zwanego dalej "instruktorem").</w:t>
      </w:r>
    </w:p>
    <w:p w:rsidR="002971EF" w:rsidRPr="009E57DE" w:rsidRDefault="002971EF" w:rsidP="002971EF">
      <w:pPr>
        <w:jc w:val="both"/>
        <w:rPr>
          <w:color w:val="000000"/>
          <w:sz w:val="22"/>
          <w:szCs w:val="22"/>
          <w:lang w:val="pl-PL"/>
        </w:rPr>
      </w:pPr>
      <w:r w:rsidRPr="009E57DE">
        <w:rPr>
          <w:sz w:val="22"/>
          <w:szCs w:val="22"/>
          <w:lang w:val="pl-PL"/>
        </w:rPr>
        <w:t>Kultura fizyczna na potrzeby niniejszych wytycznych obejmuje zorganizowaną działalność (indywidualną lub grupową) związaną z wychowaniem fizycznym, turystyką, sportem i aktywnością ruchową. Kultura fizyczna dla potrzeb niniejszych wytycznych obejmuje zorganizowaną działalność (indywidualną lub grupową) związaną z wychowaniem fizycznym, turystyką, sportem i rekreacją ruchową w następujących dziedzinach</w:t>
      </w:r>
      <w:r w:rsidRPr="009E57DE">
        <w:rPr>
          <w:color w:val="000000"/>
          <w:sz w:val="22"/>
          <w:szCs w:val="22"/>
          <w:lang w:val="pl-PL"/>
        </w:rPr>
        <w:t>:</w:t>
      </w:r>
    </w:p>
    <w:p w:rsidR="002971EF" w:rsidRPr="009E57DE" w:rsidRDefault="002971EF" w:rsidP="002971EF">
      <w:pPr>
        <w:pStyle w:val="Odsekzoznamu"/>
        <w:numPr>
          <w:ilvl w:val="0"/>
          <w:numId w:val="2"/>
        </w:numPr>
        <w:suppressAutoHyphens w:val="0"/>
        <w:jc w:val="both"/>
        <w:rPr>
          <w:color w:val="000000"/>
          <w:lang w:val="pl-PL"/>
        </w:rPr>
      </w:pPr>
      <w:r w:rsidRPr="009E57DE">
        <w:rPr>
          <w:sz w:val="22"/>
          <w:szCs w:val="22"/>
          <w:lang w:val="pl-PL"/>
        </w:rPr>
        <w:t>alpinistyka (wspinaczka górska, skialpinizm, wspinaczka lodowa, wspinaczka skałkowa, drytooling</w:t>
      </w:r>
      <w:r w:rsidRPr="009E57DE">
        <w:rPr>
          <w:color w:val="000000"/>
          <w:lang w:val="pl-PL"/>
        </w:rPr>
        <w:t xml:space="preserve">), </w:t>
      </w:r>
    </w:p>
    <w:p w:rsidR="002971EF" w:rsidRPr="009E57DE" w:rsidRDefault="002971EF" w:rsidP="002971EF">
      <w:pPr>
        <w:pStyle w:val="Odsekzoznamu"/>
        <w:numPr>
          <w:ilvl w:val="0"/>
          <w:numId w:val="2"/>
        </w:numPr>
        <w:suppressAutoHyphens w:val="0"/>
        <w:jc w:val="both"/>
        <w:rPr>
          <w:color w:val="000000"/>
          <w:lang w:val="pl-PL"/>
        </w:rPr>
      </w:pPr>
      <w:r w:rsidRPr="009E57DE">
        <w:rPr>
          <w:sz w:val="22"/>
          <w:szCs w:val="22"/>
          <w:lang w:val="pl-PL"/>
        </w:rPr>
        <w:t>turystyki (poruszanie się po TZCH i poza TZCH w terenie turystycznym</w:t>
      </w:r>
      <w:r w:rsidRPr="009E57DE">
        <w:rPr>
          <w:color w:val="000000"/>
          <w:lang w:val="pl-PL"/>
        </w:rPr>
        <w:t>).</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r w:rsidRPr="009E57DE">
        <w:rPr>
          <w:sz w:val="22"/>
          <w:szCs w:val="22"/>
          <w:lang w:val="pl-PL"/>
        </w:rPr>
        <w:t xml:space="preserve">Szkolenie w konkretnej dyscyplinie sportowej prowadzi instruktor posiadający odpowiednią wiedzę teoretyczną, doświadczenie praktyczne i umiejętności, które pozwalają mu prowadzić trening sportowy na poziomie rekreacyjnym, wyczynowym lub zawodowym. W trakcie szkolenia przestrzegane są zasady dydaktyczne, a szkolenie prowadzone jest zgodnie z aktualną metodyką macierzystej organizacji danej dyscypliny sportowej.  Celem szkolenia jest rozwój wiedzy i umiejętności praktycznych uczestnika. </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r w:rsidRPr="009E57DE">
        <w:rPr>
          <w:sz w:val="22"/>
          <w:szCs w:val="22"/>
          <w:lang w:val="pl-PL"/>
        </w:rPr>
        <w:t>Instruktorem jest specjalista w danej kategorii</w:t>
      </w:r>
      <w:r w:rsidRPr="009E57DE">
        <w:rPr>
          <w:color w:val="000000"/>
          <w:sz w:val="22"/>
          <w:szCs w:val="22"/>
          <w:lang w:val="pl-PL"/>
        </w:rPr>
        <w:t>:</w:t>
      </w:r>
    </w:p>
    <w:p w:rsidR="002971EF" w:rsidRPr="009E57DE" w:rsidRDefault="002971EF" w:rsidP="002971EF">
      <w:pPr>
        <w:pStyle w:val="Odsekzoznamu"/>
        <w:numPr>
          <w:ilvl w:val="0"/>
          <w:numId w:val="3"/>
        </w:numPr>
        <w:suppressAutoHyphens w:val="0"/>
        <w:ind w:left="709" w:hanging="283"/>
        <w:jc w:val="both"/>
        <w:rPr>
          <w:color w:val="000000"/>
          <w:lang w:val="pl-PL"/>
        </w:rPr>
      </w:pPr>
      <w:r w:rsidRPr="009E57DE">
        <w:rPr>
          <w:color w:val="000000"/>
          <w:lang w:val="pl-PL"/>
        </w:rPr>
        <w:t>instruktor I. do III. Stopnia kwalifikacji.</w:t>
      </w:r>
      <w:r w:rsidRPr="009E57DE">
        <w:rPr>
          <w:color w:val="000000"/>
          <w:sz w:val="22"/>
          <w:szCs w:val="22"/>
          <w:lang w:val="pl-PL"/>
        </w:rPr>
        <w:t xml:space="preserve"> </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r w:rsidRPr="009E57DE">
        <w:rPr>
          <w:sz w:val="22"/>
          <w:szCs w:val="22"/>
          <w:lang w:val="pl-PL"/>
        </w:rPr>
        <w:t>Instruktor legitymuje się certyfikatem nie starszym niż pięć lat, wydanym przez odpowiednią akredytowaną instytucję.</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r w:rsidRPr="009E57DE">
        <w:rPr>
          <w:sz w:val="22"/>
          <w:szCs w:val="22"/>
          <w:lang w:val="pl-PL"/>
        </w:rPr>
        <w:t xml:space="preserve">Wzór certyfikatu instruktora Słowackiego Stowarzyszenia Alpinistycznego JAMES znajduje się w załączniku nr 2. </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r w:rsidRPr="009E57DE">
        <w:rPr>
          <w:sz w:val="22"/>
          <w:szCs w:val="22"/>
          <w:lang w:val="pl-PL"/>
        </w:rPr>
        <w:t xml:space="preserve">Powyższe postanowienia mają również zastosowanie do instruktorów zagranicznych stowarzyszeń i klubów zrzeszających swoich członków w dziedzinie turystyki i wspinaczki. </w:t>
      </w:r>
    </w:p>
    <w:p w:rsidR="002971EF" w:rsidRPr="009E57DE" w:rsidRDefault="002971EF" w:rsidP="002971EF">
      <w:pPr>
        <w:jc w:val="both"/>
        <w:rPr>
          <w:sz w:val="22"/>
          <w:szCs w:val="22"/>
          <w:lang w:val="pl-PL"/>
        </w:rPr>
      </w:pPr>
    </w:p>
    <w:p w:rsidR="002971EF" w:rsidRPr="009E57DE" w:rsidRDefault="002971EF" w:rsidP="002971EF">
      <w:pPr>
        <w:jc w:val="both"/>
        <w:rPr>
          <w:b/>
          <w:bCs/>
          <w:sz w:val="22"/>
          <w:szCs w:val="22"/>
          <w:lang w:val="pl-PL"/>
        </w:rPr>
      </w:pPr>
      <w:r w:rsidRPr="009E57DE">
        <w:rPr>
          <w:b/>
          <w:bCs/>
          <w:sz w:val="22"/>
          <w:szCs w:val="22"/>
          <w:lang w:val="pl-PL"/>
        </w:rPr>
        <w:t>Maksymalna liczba uczestników na 1 instruktora wspinaczki podczas prowadzenia szkolenia, przy czym na 1 linie mogą znajdować się maksymalnie 3 osoby:</w:t>
      </w:r>
    </w:p>
    <w:p w:rsidR="002971EF" w:rsidRPr="009E57DE" w:rsidRDefault="002971EF" w:rsidP="002971EF">
      <w:pPr>
        <w:rPr>
          <w:sz w:val="22"/>
          <w:szCs w:val="22"/>
          <w:lang w:val="pl-PL"/>
        </w:rPr>
      </w:pPr>
    </w:p>
    <w:p w:rsidR="002971EF" w:rsidRPr="009E57DE" w:rsidRDefault="002971EF" w:rsidP="002971EF">
      <w:pPr>
        <w:rPr>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lastRenderedPageBreak/>
              <w:t>Szkolenie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Ograniczenie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max. ilość uczestników/członków</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rFonts w:cs="Arial"/>
                <w:sz w:val="22"/>
                <w:szCs w:val="22"/>
                <w:lang w:val="pl-PL"/>
              </w:rPr>
            </w:pPr>
            <w:r w:rsidRPr="009E57DE">
              <w:rPr>
                <w:rFonts w:cs="Arial"/>
                <w:sz w:val="22"/>
                <w:szCs w:val="22"/>
                <w:lang w:val="pl-PL"/>
              </w:rPr>
              <w:t>wspinaczka skałkowa i mieszana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 xml:space="preserve">do VI włącznie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3</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rFonts w:cs="Arial"/>
                <w:sz w:val="22"/>
                <w:szCs w:val="22"/>
                <w:lang w:val="pl-PL"/>
              </w:rPr>
              <w:t>Wspinaczka lodowa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 xml:space="preserve">do WI3 włącznie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4</w:t>
            </w:r>
          </w:p>
        </w:tc>
      </w:tr>
    </w:tbl>
    <w:p w:rsidR="002971EF" w:rsidRPr="009E57DE" w:rsidRDefault="002971EF" w:rsidP="002971EF">
      <w:pPr>
        <w:rPr>
          <w:b/>
          <w:sz w:val="22"/>
          <w:szCs w:val="22"/>
          <w:lang w:val="pl-PL" w:eastAsia="zh-CN"/>
        </w:rPr>
      </w:pPr>
    </w:p>
    <w:p w:rsidR="002971EF" w:rsidRPr="009E57DE" w:rsidRDefault="002971EF" w:rsidP="002971EF">
      <w:pPr>
        <w:rPr>
          <w:b/>
          <w:sz w:val="22"/>
          <w:szCs w:val="22"/>
          <w:lang w:val="pl-PL"/>
        </w:rPr>
      </w:pPr>
      <w:r w:rsidRPr="009E57DE">
        <w:rPr>
          <w:b/>
          <w:sz w:val="22"/>
          <w:szCs w:val="22"/>
          <w:lang w:val="pl-PL"/>
        </w:rPr>
        <w:t>Maksymalna liczba uczestników na 1 instruktora skialpinizmu podczas prowadzenia szkolenia:</w:t>
      </w:r>
    </w:p>
    <w:p w:rsidR="002971EF" w:rsidRPr="009E57DE" w:rsidRDefault="002971EF" w:rsidP="002971EF">
      <w:pPr>
        <w:rPr>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Szkolenie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 xml:space="preserve">Ograniczenie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max. ilość uczestników/członków</w:t>
            </w:r>
          </w:p>
        </w:tc>
      </w:tr>
      <w:tr w:rsidR="002971EF" w:rsidRPr="009E57DE" w:rsidTr="00E00D36">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skialpinizm</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S1, S2</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6</w:t>
            </w:r>
          </w:p>
        </w:tc>
      </w:tr>
      <w:tr w:rsidR="002971EF" w:rsidRPr="009E57DE" w:rsidTr="00E00D36">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S3, S4</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3</w:t>
            </w:r>
          </w:p>
        </w:tc>
      </w:tr>
      <w:tr w:rsidR="002971EF" w:rsidRPr="009E57DE" w:rsidTr="00E00D36">
        <w:tc>
          <w:tcPr>
            <w:tcW w:w="0" w:type="auto"/>
            <w:vMerge/>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eastAsia="zh-CN"/>
              </w:rPr>
            </w:pP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 xml:space="preserve">S5 </w:t>
            </w:r>
            <w:r>
              <w:rPr>
                <w:sz w:val="22"/>
                <w:szCs w:val="22"/>
                <w:lang w:val="pl-PL"/>
              </w:rPr>
              <w:t>i więcej</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1</w:t>
            </w:r>
          </w:p>
        </w:tc>
      </w:tr>
    </w:tbl>
    <w:p w:rsidR="002971EF" w:rsidRPr="009E57DE" w:rsidRDefault="002971EF" w:rsidP="002971EF">
      <w:pPr>
        <w:rPr>
          <w:b/>
          <w:sz w:val="22"/>
          <w:szCs w:val="22"/>
          <w:lang w:val="pl-PL" w:eastAsia="zh-CN"/>
        </w:rPr>
      </w:pPr>
    </w:p>
    <w:p w:rsidR="002971EF" w:rsidRPr="009E57DE" w:rsidRDefault="002971EF" w:rsidP="002971EF">
      <w:pPr>
        <w:jc w:val="both"/>
        <w:rPr>
          <w:bCs/>
          <w:sz w:val="22"/>
          <w:szCs w:val="22"/>
          <w:lang w:val="pl-PL" w:eastAsia="zh-CN"/>
        </w:rPr>
      </w:pPr>
      <w:r w:rsidRPr="009E57DE">
        <w:rPr>
          <w:bCs/>
          <w:sz w:val="22"/>
          <w:szCs w:val="22"/>
          <w:lang w:val="pl-PL" w:eastAsia="zh-CN"/>
        </w:rPr>
        <w:t>Podczas szkolenia wspinaczkowego obowiązują następujące zasady:</w:t>
      </w:r>
    </w:p>
    <w:p w:rsidR="002971EF" w:rsidRPr="009E57DE" w:rsidRDefault="002971EF" w:rsidP="002971EF">
      <w:pPr>
        <w:jc w:val="both"/>
        <w:rPr>
          <w:bCs/>
          <w:sz w:val="22"/>
          <w:szCs w:val="22"/>
          <w:lang w:val="pl-PL" w:eastAsia="zh-CN"/>
        </w:rPr>
      </w:pPr>
    </w:p>
    <w:p w:rsidR="002971EF" w:rsidRPr="009E57DE" w:rsidRDefault="002971EF" w:rsidP="002971EF">
      <w:pPr>
        <w:jc w:val="both"/>
        <w:rPr>
          <w:bCs/>
          <w:sz w:val="22"/>
          <w:szCs w:val="22"/>
          <w:lang w:val="pl-PL" w:eastAsia="zh-CN"/>
        </w:rPr>
      </w:pPr>
      <w:r w:rsidRPr="009E57DE">
        <w:rPr>
          <w:bCs/>
          <w:sz w:val="22"/>
          <w:szCs w:val="22"/>
          <w:lang w:val="pl-PL" w:eastAsia="zh-CN"/>
        </w:rPr>
        <w:t>1. Wspinacze poruszają się bez liny w łatwym terenie – podczas podejścia lub zejścia, przy czym w wyjątkowych przypadkach instruktor może dla zwiększenia bezpieczeństwa na krótkim odcinku zabezpieczyć uczestnika liną ze stanowiska asekuracyjnego. Zazwyczaj podczas zejść, gdzie nie są konieczne zjazdy na linie.</w:t>
      </w:r>
    </w:p>
    <w:p w:rsidR="002971EF" w:rsidRPr="009E57DE" w:rsidRDefault="002971EF" w:rsidP="002971EF">
      <w:pPr>
        <w:jc w:val="both"/>
        <w:rPr>
          <w:bCs/>
          <w:sz w:val="22"/>
          <w:szCs w:val="22"/>
          <w:lang w:val="pl-PL" w:eastAsia="zh-CN"/>
        </w:rPr>
      </w:pPr>
    </w:p>
    <w:p w:rsidR="002971EF" w:rsidRPr="009E57DE" w:rsidRDefault="002971EF" w:rsidP="002971EF">
      <w:pPr>
        <w:jc w:val="both"/>
        <w:rPr>
          <w:bCs/>
          <w:sz w:val="22"/>
          <w:szCs w:val="22"/>
          <w:lang w:val="pl-PL" w:eastAsia="zh-CN"/>
        </w:rPr>
      </w:pPr>
      <w:r w:rsidRPr="009E57DE">
        <w:rPr>
          <w:bCs/>
          <w:sz w:val="22"/>
          <w:szCs w:val="22"/>
          <w:lang w:val="pl-PL" w:eastAsia="zh-CN"/>
        </w:rPr>
        <w:t>2. Wspinacze poruszają się jednocześnie, jeśli pozwala na to trudność i charakter terenu oraz sprawność uczestników, są przywiązani (węzłem) do liny wspinaczkowej (lina o długości min. 50 m), odległość między wspinaczami jest wielokrotnie większa niż 5 m, zazwyczaj 15-20 m, przy czym reszta liny jest "zawieszona" na sobie i zabezpieczona przed zsunięciem się pętli liny. Pierwszy poruszający się, zazwyczaj instruktor, w razie potrzeby na bieżąco zakłada zabezpieczenia. Podczas poruszania się w trójce mają dwie pełnowartościowe liny wspinaczkowe. Pełnowartościowa lina to również lina półsztywna ze standardowym sposobem wiązania i poruszania się. Pierwszy poruszający się (instruktor) jest przywiązany do obu strun, pozostali (uczestnicy) mogą być przywiązani do jednej struny – tzw. strzała. Ten sposób poruszania się można stosować tylko podczas wspinaczki.</w:t>
      </w:r>
    </w:p>
    <w:p w:rsidR="002971EF" w:rsidRPr="009E57DE" w:rsidRDefault="002971EF" w:rsidP="002971EF">
      <w:pPr>
        <w:jc w:val="both"/>
        <w:rPr>
          <w:bCs/>
          <w:sz w:val="22"/>
          <w:szCs w:val="22"/>
          <w:lang w:val="pl-PL" w:eastAsia="zh-CN"/>
        </w:rPr>
      </w:pPr>
    </w:p>
    <w:p w:rsidR="002971EF" w:rsidRPr="009E57DE" w:rsidRDefault="002971EF" w:rsidP="002971EF">
      <w:pPr>
        <w:jc w:val="both"/>
        <w:rPr>
          <w:bCs/>
          <w:sz w:val="22"/>
          <w:szCs w:val="22"/>
          <w:lang w:val="pl-PL" w:eastAsia="zh-CN"/>
        </w:rPr>
      </w:pPr>
      <w:r w:rsidRPr="009E57DE">
        <w:rPr>
          <w:bCs/>
          <w:sz w:val="22"/>
          <w:szCs w:val="22"/>
          <w:lang w:val="pl-PL" w:eastAsia="zh-CN"/>
        </w:rPr>
        <w:t>3. Wspinacze poruszają się pojedynczo metodą wspinaczkową, używając łańcucha zabezpieczającego, przechodząc od stanowiska do stanowiska.</w:t>
      </w:r>
    </w:p>
    <w:p w:rsidR="002971EF" w:rsidRPr="009E57DE" w:rsidRDefault="002971EF" w:rsidP="002971EF">
      <w:pPr>
        <w:jc w:val="both"/>
        <w:rPr>
          <w:bCs/>
          <w:sz w:val="22"/>
          <w:szCs w:val="22"/>
          <w:lang w:val="pl-PL" w:eastAsia="zh-CN"/>
        </w:rPr>
      </w:pPr>
    </w:p>
    <w:p w:rsidR="002971EF" w:rsidRPr="009E57DE" w:rsidRDefault="002971EF" w:rsidP="002971EF">
      <w:pPr>
        <w:jc w:val="both"/>
        <w:rPr>
          <w:bCs/>
          <w:sz w:val="22"/>
          <w:szCs w:val="22"/>
          <w:lang w:val="pl-PL" w:eastAsia="zh-CN"/>
        </w:rPr>
      </w:pPr>
    </w:p>
    <w:p w:rsidR="002971EF" w:rsidRPr="009E57DE" w:rsidRDefault="002971EF" w:rsidP="002971EF">
      <w:pPr>
        <w:jc w:val="both"/>
        <w:rPr>
          <w:b/>
          <w:sz w:val="22"/>
          <w:szCs w:val="22"/>
          <w:lang w:val="pl-PL" w:eastAsia="zh-CN"/>
        </w:rPr>
      </w:pPr>
      <w:r w:rsidRPr="009E57DE">
        <w:rPr>
          <w:b/>
          <w:sz w:val="22"/>
          <w:szCs w:val="22"/>
          <w:lang w:val="pl-PL" w:eastAsia="zh-CN"/>
        </w:rPr>
        <w:t>Maksymalna liczba uczestników na 1 instruktora turystyki podczas prowadzenia szkolenia</w:t>
      </w:r>
      <w:r w:rsidRPr="009E57DE">
        <w:rPr>
          <w:b/>
          <w:sz w:val="22"/>
          <w:szCs w:val="22"/>
          <w:lang w:val="pl-PL"/>
        </w:rPr>
        <w:t>:</w:t>
      </w:r>
    </w:p>
    <w:p w:rsidR="002971EF" w:rsidRPr="009E57DE" w:rsidRDefault="002971EF" w:rsidP="002971EF">
      <w:pPr>
        <w:rPr>
          <w:sz w:val="22"/>
          <w:szCs w:val="22"/>
          <w:lang w:val="pl-PL"/>
        </w:rPr>
      </w:pPr>
      <w:r w:rsidRPr="009E57DE">
        <w:rPr>
          <w:b/>
          <w:sz w:val="22"/>
          <w:szCs w:val="22"/>
          <w:lang w:val="pl-P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 xml:space="preserve">Szkolenie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 xml:space="preserve">Ograniczenie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max. ilość uczestników/członków</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turystyka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W terenie dla pieszych</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10</w:t>
            </w:r>
          </w:p>
        </w:tc>
      </w:tr>
    </w:tbl>
    <w:p w:rsidR="002971EF" w:rsidRPr="009E57DE" w:rsidRDefault="002971EF" w:rsidP="002971EF">
      <w:pPr>
        <w:rPr>
          <w:b/>
          <w:sz w:val="22"/>
          <w:szCs w:val="22"/>
          <w:lang w:val="pl-PL" w:eastAsia="zh-CN"/>
        </w:rPr>
      </w:pPr>
    </w:p>
    <w:p w:rsidR="002971EF" w:rsidRPr="009E57DE" w:rsidRDefault="002971EF" w:rsidP="002971EF">
      <w:pPr>
        <w:rPr>
          <w:b/>
          <w:sz w:val="22"/>
          <w:szCs w:val="22"/>
          <w:lang w:val="pl-PL"/>
        </w:rPr>
      </w:pPr>
    </w:p>
    <w:p w:rsidR="002971EF" w:rsidRPr="009E57DE" w:rsidRDefault="002971EF" w:rsidP="002971EF">
      <w:pPr>
        <w:rPr>
          <w:b/>
          <w:sz w:val="22"/>
          <w:szCs w:val="22"/>
          <w:lang w:val="pl-PL"/>
        </w:rPr>
      </w:pPr>
      <w:r w:rsidRPr="009E57DE">
        <w:rPr>
          <w:b/>
          <w:sz w:val="22"/>
          <w:szCs w:val="22"/>
          <w:lang w:val="pl-PL"/>
        </w:rPr>
        <w:t>Maksymalna liczba uczestników wycieczki na 1 instruktora – odpowiedzialnego kierownika grupy:</w:t>
      </w:r>
    </w:p>
    <w:p w:rsidR="002971EF" w:rsidRPr="009E57DE" w:rsidRDefault="002971EF" w:rsidP="002971EF">
      <w:pPr>
        <w:rPr>
          <w:b/>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971EF" w:rsidRPr="009E57DE" w:rsidTr="00E00D36">
        <w:tc>
          <w:tcPr>
            <w:tcW w:w="3020"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Aktywności klubowe</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 xml:space="preserve">Ograniczenie </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jc w:val="center"/>
              <w:rPr>
                <w:b/>
                <w:sz w:val="22"/>
                <w:szCs w:val="22"/>
                <w:lang w:val="pl-PL"/>
              </w:rPr>
            </w:pPr>
            <w:r w:rsidRPr="009E57DE">
              <w:rPr>
                <w:b/>
                <w:sz w:val="22"/>
                <w:szCs w:val="22"/>
                <w:lang w:val="pl-PL"/>
              </w:rPr>
              <w:t>max. liczba uczestników/członków</w:t>
            </w:r>
          </w:p>
        </w:tc>
      </w:tr>
      <w:tr w:rsidR="002971EF" w:rsidRPr="009E57DE" w:rsidTr="00E00D36">
        <w:tc>
          <w:tcPr>
            <w:tcW w:w="3020" w:type="dxa"/>
            <w:tcBorders>
              <w:top w:val="single" w:sz="4" w:space="0" w:color="auto"/>
              <w:left w:val="single" w:sz="4" w:space="0" w:color="auto"/>
              <w:bottom w:val="single" w:sz="4" w:space="0" w:color="auto"/>
              <w:right w:val="single" w:sz="4" w:space="0" w:color="auto"/>
            </w:tcBorders>
            <w:vAlign w:val="center"/>
            <w:hideMark/>
          </w:tcPr>
          <w:p w:rsidR="002971EF" w:rsidRPr="009E57DE" w:rsidRDefault="002971EF" w:rsidP="00E00D36">
            <w:pPr>
              <w:rPr>
                <w:sz w:val="22"/>
                <w:szCs w:val="22"/>
                <w:lang w:val="pl-PL"/>
              </w:rPr>
            </w:pPr>
            <w:r w:rsidRPr="009E57DE">
              <w:rPr>
                <w:sz w:val="22"/>
                <w:szCs w:val="22"/>
                <w:lang w:val="pl-PL"/>
              </w:rPr>
              <w:t>turystyka</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TZCH</w:t>
            </w:r>
          </w:p>
        </w:tc>
        <w:tc>
          <w:tcPr>
            <w:tcW w:w="3021" w:type="dxa"/>
            <w:tcBorders>
              <w:top w:val="single" w:sz="4" w:space="0" w:color="auto"/>
              <w:left w:val="single" w:sz="4" w:space="0" w:color="auto"/>
              <w:bottom w:val="single" w:sz="4" w:space="0" w:color="auto"/>
              <w:right w:val="single" w:sz="4" w:space="0" w:color="auto"/>
            </w:tcBorders>
            <w:hideMark/>
          </w:tcPr>
          <w:p w:rsidR="002971EF" w:rsidRPr="009E57DE" w:rsidRDefault="002971EF" w:rsidP="00E00D36">
            <w:pPr>
              <w:rPr>
                <w:sz w:val="22"/>
                <w:szCs w:val="22"/>
                <w:lang w:val="pl-PL"/>
              </w:rPr>
            </w:pPr>
            <w:r w:rsidRPr="009E57DE">
              <w:rPr>
                <w:sz w:val="22"/>
                <w:szCs w:val="22"/>
                <w:lang w:val="pl-PL"/>
              </w:rPr>
              <w:t>20</w:t>
            </w:r>
          </w:p>
        </w:tc>
      </w:tr>
    </w:tbl>
    <w:p w:rsidR="002971EF" w:rsidRPr="009E57DE" w:rsidRDefault="002971EF" w:rsidP="002971EF">
      <w:pPr>
        <w:rPr>
          <w:b/>
          <w:sz w:val="22"/>
          <w:szCs w:val="22"/>
          <w:lang w:val="pl-PL" w:eastAsia="zh-CN"/>
        </w:rPr>
      </w:pPr>
    </w:p>
    <w:p w:rsidR="002971EF" w:rsidRPr="009E57DE" w:rsidRDefault="002971EF" w:rsidP="002971EF">
      <w:pPr>
        <w:rPr>
          <w:b/>
          <w:sz w:val="22"/>
          <w:szCs w:val="22"/>
          <w:lang w:val="pl-PL"/>
        </w:rPr>
      </w:pPr>
    </w:p>
    <w:p w:rsidR="002971EF" w:rsidRPr="009E57DE" w:rsidRDefault="002971EF" w:rsidP="002971EF">
      <w:pPr>
        <w:rPr>
          <w:b/>
          <w:sz w:val="22"/>
          <w:szCs w:val="22"/>
          <w:lang w:val="pl-PL"/>
        </w:rPr>
      </w:pPr>
    </w:p>
    <w:p w:rsidR="002971EF" w:rsidRPr="009E57DE" w:rsidRDefault="002971EF" w:rsidP="002971EF">
      <w:pPr>
        <w:jc w:val="both"/>
        <w:rPr>
          <w:sz w:val="22"/>
          <w:szCs w:val="22"/>
          <w:lang w:val="pl-PL"/>
        </w:rPr>
      </w:pPr>
      <w:r w:rsidRPr="009E57DE">
        <w:rPr>
          <w:sz w:val="22"/>
          <w:szCs w:val="22"/>
          <w:lang w:val="pl-PL"/>
        </w:rPr>
        <w:t>Uwaga: podane liczby osób (klientów, uczestników, członków) dotyczą idealnych warunków pogodowych. W przypadku zmiany warunków pogodowych, ze względu na bezpieczeństwo osób należy rozważyć liczbę osób.</w:t>
      </w:r>
    </w:p>
    <w:p w:rsidR="002971EF" w:rsidRPr="009E57DE" w:rsidRDefault="002971EF" w:rsidP="002971EF">
      <w:pPr>
        <w:jc w:val="both"/>
        <w:rPr>
          <w:sz w:val="22"/>
          <w:szCs w:val="22"/>
          <w:lang w:val="pl-PL"/>
        </w:rPr>
      </w:pPr>
    </w:p>
    <w:p w:rsidR="002971EF" w:rsidRPr="009E57DE" w:rsidRDefault="002971EF" w:rsidP="002971EF">
      <w:pPr>
        <w:jc w:val="both"/>
        <w:rPr>
          <w:sz w:val="22"/>
          <w:szCs w:val="22"/>
          <w:lang w:val="pl-PL"/>
        </w:rPr>
      </w:pPr>
    </w:p>
    <w:p w:rsidR="002971EF" w:rsidRPr="009E57DE" w:rsidRDefault="002971EF" w:rsidP="002971EF">
      <w:pPr>
        <w:rPr>
          <w:sz w:val="22"/>
          <w:szCs w:val="22"/>
          <w:lang w:val="pl-PL"/>
        </w:rPr>
      </w:pPr>
    </w:p>
    <w:p w:rsidR="002971EF" w:rsidRPr="009E57DE" w:rsidRDefault="002971EF" w:rsidP="002971EF">
      <w:pPr>
        <w:jc w:val="center"/>
        <w:rPr>
          <w:b/>
          <w:sz w:val="22"/>
          <w:szCs w:val="22"/>
          <w:lang w:val="pl-PL"/>
        </w:rPr>
      </w:pPr>
      <w:r w:rsidRPr="009E57DE">
        <w:rPr>
          <w:b/>
          <w:sz w:val="22"/>
          <w:szCs w:val="22"/>
          <w:lang w:val="pl-PL"/>
        </w:rPr>
        <w:t>Art. V.</w:t>
      </w:r>
    </w:p>
    <w:p w:rsidR="002971EF" w:rsidRPr="009E57DE" w:rsidRDefault="002971EF" w:rsidP="002971EF">
      <w:pPr>
        <w:jc w:val="center"/>
        <w:rPr>
          <w:b/>
          <w:sz w:val="22"/>
          <w:szCs w:val="22"/>
          <w:lang w:val="pl-PL"/>
        </w:rPr>
      </w:pPr>
      <w:r w:rsidRPr="009E57DE">
        <w:rPr>
          <w:b/>
          <w:sz w:val="22"/>
          <w:szCs w:val="22"/>
          <w:lang w:val="pl-PL"/>
        </w:rPr>
        <w:t>Wycieczki szkolne</w:t>
      </w:r>
    </w:p>
    <w:p w:rsidR="002971EF" w:rsidRPr="009E57DE" w:rsidRDefault="002971EF" w:rsidP="002971EF">
      <w:pPr>
        <w:jc w:val="center"/>
        <w:rPr>
          <w:b/>
          <w:sz w:val="22"/>
          <w:szCs w:val="22"/>
          <w:lang w:val="pl-PL"/>
        </w:rPr>
      </w:pPr>
    </w:p>
    <w:p w:rsidR="002971EF" w:rsidRPr="00365BF0" w:rsidRDefault="002971EF" w:rsidP="002971EF">
      <w:pPr>
        <w:jc w:val="both"/>
        <w:rPr>
          <w:color w:val="000000"/>
          <w:sz w:val="22"/>
          <w:szCs w:val="22"/>
          <w:lang w:val="pl-PL"/>
        </w:rPr>
      </w:pPr>
      <w:r w:rsidRPr="00365BF0">
        <w:rPr>
          <w:color w:val="000000"/>
          <w:sz w:val="22"/>
          <w:szCs w:val="22"/>
          <w:lang w:val="pl-PL"/>
        </w:rPr>
        <w:t>W przypadku wycieczek szkolnych organizowanych po oznakowanych szlakach turystycznych, które nie są zabezpieczone sztucznymi urządzeniami pomocniczymi (drabinki, stopnie itp.), organizator jest zobowiązany</w:t>
      </w:r>
      <w:r>
        <w:rPr>
          <w:color w:val="000000"/>
          <w:sz w:val="22"/>
          <w:szCs w:val="22"/>
          <w:lang w:val="pl-PL"/>
        </w:rPr>
        <w:t xml:space="preserve"> do</w:t>
      </w:r>
      <w:r w:rsidRPr="00365BF0">
        <w:rPr>
          <w:color w:val="000000"/>
          <w:sz w:val="22"/>
          <w:szCs w:val="22"/>
          <w:lang w:val="pl-PL"/>
        </w:rPr>
        <w:t xml:space="preserve"> zapewni</w:t>
      </w:r>
      <w:r>
        <w:rPr>
          <w:color w:val="000000"/>
          <w:sz w:val="22"/>
          <w:szCs w:val="22"/>
          <w:lang w:val="pl-PL"/>
        </w:rPr>
        <w:t>enia</w:t>
      </w:r>
      <w:r w:rsidRPr="00365BF0">
        <w:rPr>
          <w:color w:val="000000"/>
          <w:sz w:val="22"/>
          <w:szCs w:val="22"/>
          <w:lang w:val="pl-PL"/>
        </w:rPr>
        <w:t xml:space="preserve"> 2 </w:t>
      </w:r>
      <w:r>
        <w:rPr>
          <w:color w:val="000000"/>
          <w:sz w:val="22"/>
          <w:szCs w:val="22"/>
          <w:lang w:val="pl-PL"/>
        </w:rPr>
        <w:t>osób odpowiedzialnych</w:t>
      </w:r>
      <w:r w:rsidRPr="00365BF0">
        <w:rPr>
          <w:color w:val="000000"/>
          <w:sz w:val="22"/>
          <w:szCs w:val="22"/>
          <w:lang w:val="pl-PL"/>
        </w:rPr>
        <w:t xml:space="preserve"> na każde 10 dzieci, przy czym jedna osoba odpowiedzialna znajduje się na czele grupy, a druga na jej końcu. Na każde kolejne 10 dzieci należy zapewnić kolejną osobę odpowiedzialną.</w:t>
      </w:r>
    </w:p>
    <w:p w:rsidR="002971EF" w:rsidRPr="00365BF0" w:rsidRDefault="002971EF" w:rsidP="002971EF">
      <w:pPr>
        <w:jc w:val="both"/>
        <w:rPr>
          <w:color w:val="000000"/>
          <w:sz w:val="22"/>
          <w:szCs w:val="22"/>
          <w:lang w:val="pl-PL"/>
        </w:rPr>
      </w:pPr>
    </w:p>
    <w:p w:rsidR="002971EF" w:rsidRPr="00365BF0" w:rsidRDefault="002971EF" w:rsidP="002971EF">
      <w:pPr>
        <w:jc w:val="both"/>
        <w:rPr>
          <w:color w:val="000000"/>
          <w:sz w:val="22"/>
          <w:szCs w:val="22"/>
          <w:lang w:val="pl-PL"/>
        </w:rPr>
      </w:pPr>
      <w:r w:rsidRPr="00365BF0">
        <w:rPr>
          <w:color w:val="000000"/>
          <w:sz w:val="22"/>
          <w:szCs w:val="22"/>
          <w:lang w:val="pl-PL"/>
        </w:rPr>
        <w:t>W przypadku wycieczek szkolnych organizowanych po oznakowanych szlakach turystycznych, które są zabezpieczone sztucznymi urządzeniami pomocniczymi (drabinki, stopnie itp.), od 2. klasy szkoły podstawowej organizator jest zobowiązany do zapewnienia grupie:</w:t>
      </w:r>
    </w:p>
    <w:p w:rsidR="002971EF" w:rsidRPr="00365BF0" w:rsidRDefault="002971EF" w:rsidP="002971EF">
      <w:pPr>
        <w:jc w:val="both"/>
        <w:rPr>
          <w:color w:val="000000"/>
          <w:sz w:val="22"/>
          <w:szCs w:val="22"/>
          <w:lang w:val="pl-PL"/>
        </w:rPr>
      </w:pPr>
      <w:r w:rsidRPr="00365BF0">
        <w:rPr>
          <w:color w:val="000000"/>
          <w:sz w:val="22"/>
          <w:szCs w:val="22"/>
          <w:lang w:val="pl-PL"/>
        </w:rPr>
        <w:t>do 5 dzieci – 2 os</w:t>
      </w:r>
      <w:r>
        <w:rPr>
          <w:color w:val="000000"/>
          <w:sz w:val="22"/>
          <w:szCs w:val="22"/>
          <w:lang w:val="pl-PL"/>
        </w:rPr>
        <w:t>ób</w:t>
      </w:r>
      <w:r w:rsidRPr="00365BF0">
        <w:rPr>
          <w:color w:val="000000"/>
          <w:sz w:val="22"/>
          <w:szCs w:val="22"/>
          <w:lang w:val="pl-PL"/>
        </w:rPr>
        <w:t xml:space="preserve"> odpowiedzialn</w:t>
      </w:r>
      <w:r>
        <w:rPr>
          <w:color w:val="000000"/>
          <w:sz w:val="22"/>
          <w:szCs w:val="22"/>
          <w:lang w:val="pl-PL"/>
        </w:rPr>
        <w:t>ych;</w:t>
      </w:r>
    </w:p>
    <w:p w:rsidR="002971EF" w:rsidRPr="00365BF0" w:rsidRDefault="002971EF" w:rsidP="002971EF">
      <w:pPr>
        <w:jc w:val="both"/>
        <w:rPr>
          <w:color w:val="000000"/>
          <w:sz w:val="22"/>
          <w:szCs w:val="22"/>
          <w:lang w:val="pl-PL"/>
        </w:rPr>
      </w:pPr>
      <w:r w:rsidRPr="00365BF0">
        <w:rPr>
          <w:color w:val="000000"/>
          <w:sz w:val="22"/>
          <w:szCs w:val="22"/>
          <w:lang w:val="pl-PL"/>
        </w:rPr>
        <w:t xml:space="preserve">do 10 dzieci – 3 </w:t>
      </w:r>
      <w:r>
        <w:rPr>
          <w:color w:val="000000"/>
          <w:sz w:val="22"/>
          <w:szCs w:val="22"/>
          <w:lang w:val="pl-PL"/>
        </w:rPr>
        <w:t>osób odpowiedzialnych;</w:t>
      </w:r>
    </w:p>
    <w:p w:rsidR="002971EF" w:rsidRPr="00365BF0" w:rsidRDefault="002971EF" w:rsidP="002971EF">
      <w:pPr>
        <w:jc w:val="both"/>
        <w:rPr>
          <w:color w:val="000000"/>
          <w:sz w:val="22"/>
          <w:szCs w:val="22"/>
          <w:lang w:val="pl-PL"/>
        </w:rPr>
      </w:pPr>
      <w:r w:rsidRPr="00365BF0">
        <w:rPr>
          <w:color w:val="000000"/>
          <w:sz w:val="22"/>
          <w:szCs w:val="22"/>
          <w:lang w:val="pl-PL"/>
        </w:rPr>
        <w:t xml:space="preserve">do 20 dzieci – 4 </w:t>
      </w:r>
      <w:r>
        <w:rPr>
          <w:color w:val="000000"/>
          <w:sz w:val="22"/>
          <w:szCs w:val="22"/>
          <w:lang w:val="pl-PL"/>
        </w:rPr>
        <w:t>osób odpowiedzialnych;</w:t>
      </w:r>
    </w:p>
    <w:p w:rsidR="002971EF" w:rsidRPr="00365BF0" w:rsidRDefault="002971EF" w:rsidP="002971EF">
      <w:pPr>
        <w:jc w:val="both"/>
        <w:rPr>
          <w:color w:val="000000"/>
          <w:sz w:val="22"/>
          <w:szCs w:val="22"/>
          <w:lang w:val="pl-PL"/>
        </w:rPr>
      </w:pPr>
      <w:r w:rsidRPr="00365BF0">
        <w:rPr>
          <w:color w:val="000000"/>
          <w:sz w:val="22"/>
          <w:szCs w:val="22"/>
          <w:lang w:val="pl-PL"/>
        </w:rPr>
        <w:t>do 30 dzieci – 5 osób odpowiedzialnych</w:t>
      </w:r>
      <w:r>
        <w:rPr>
          <w:color w:val="000000"/>
          <w:sz w:val="22"/>
          <w:szCs w:val="22"/>
          <w:lang w:val="pl-PL"/>
        </w:rPr>
        <w:t>;</w:t>
      </w:r>
    </w:p>
    <w:p w:rsidR="002971EF" w:rsidRPr="00365BF0" w:rsidRDefault="002971EF" w:rsidP="002971EF">
      <w:pPr>
        <w:jc w:val="both"/>
        <w:rPr>
          <w:color w:val="000000"/>
          <w:sz w:val="22"/>
          <w:szCs w:val="22"/>
          <w:lang w:val="pl-PL"/>
        </w:rPr>
      </w:pPr>
      <w:r w:rsidRPr="00365BF0">
        <w:rPr>
          <w:color w:val="000000"/>
          <w:sz w:val="22"/>
          <w:szCs w:val="22"/>
          <w:lang w:val="pl-PL"/>
        </w:rPr>
        <w:t>do 40 dzieci – 6 osób odpowiedzialnych</w:t>
      </w:r>
      <w:r>
        <w:rPr>
          <w:color w:val="000000"/>
          <w:sz w:val="22"/>
          <w:szCs w:val="22"/>
          <w:lang w:val="pl-PL"/>
        </w:rPr>
        <w:t>;</w:t>
      </w:r>
    </w:p>
    <w:p w:rsidR="002971EF" w:rsidRPr="009E57DE" w:rsidRDefault="002971EF" w:rsidP="002971EF">
      <w:pPr>
        <w:jc w:val="both"/>
        <w:rPr>
          <w:color w:val="000000"/>
          <w:sz w:val="22"/>
          <w:szCs w:val="22"/>
          <w:lang w:val="pl-PL"/>
        </w:rPr>
      </w:pPr>
      <w:r w:rsidRPr="00365BF0">
        <w:rPr>
          <w:color w:val="000000"/>
          <w:sz w:val="22"/>
          <w:szCs w:val="22"/>
          <w:lang w:val="pl-PL"/>
        </w:rPr>
        <w:t>przy czym jedna osoba odpowiedzialna znajduje się na czele grupy, a druga osoba odpowiedzialna na jej końcu. Nie zaleca się organizowania wycieczek szkolnych po oznakowanych szlakach turystycznych, które są zabezpieczone sztucznymi urządzeniami pomocniczymi (drabinki, stopnie itp.) dla dzieci z 1. klasy szkoły podstawowej</w:t>
      </w:r>
      <w:r w:rsidRPr="009E57DE">
        <w:rPr>
          <w:color w:val="000000"/>
          <w:sz w:val="22"/>
          <w:szCs w:val="22"/>
          <w:lang w:val="pl-PL"/>
        </w:rPr>
        <w:t>.</w:t>
      </w: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p>
    <w:p w:rsidR="002971EF" w:rsidRPr="009E57DE" w:rsidRDefault="002971EF" w:rsidP="002971EF">
      <w:pPr>
        <w:jc w:val="both"/>
        <w:rPr>
          <w:color w:val="000000"/>
          <w:sz w:val="22"/>
          <w:szCs w:val="22"/>
          <w:lang w:val="pl-PL"/>
        </w:rPr>
      </w:pPr>
    </w:p>
    <w:p w:rsidR="002971EF" w:rsidRPr="009E57DE" w:rsidRDefault="002971EF" w:rsidP="002971EF">
      <w:pPr>
        <w:jc w:val="center"/>
        <w:rPr>
          <w:b/>
          <w:sz w:val="22"/>
          <w:szCs w:val="22"/>
          <w:lang w:val="pl-PL"/>
        </w:rPr>
      </w:pPr>
      <w:r>
        <w:rPr>
          <w:b/>
          <w:sz w:val="22"/>
          <w:szCs w:val="22"/>
          <w:lang w:val="pl-PL"/>
        </w:rPr>
        <w:t>Art.</w:t>
      </w:r>
      <w:r w:rsidRPr="009E57DE">
        <w:rPr>
          <w:b/>
          <w:sz w:val="22"/>
          <w:szCs w:val="22"/>
          <w:lang w:val="pl-PL"/>
        </w:rPr>
        <w:t xml:space="preserve"> VI.</w:t>
      </w:r>
    </w:p>
    <w:p w:rsidR="002971EF" w:rsidRPr="009E57DE" w:rsidRDefault="002971EF" w:rsidP="002971EF">
      <w:pPr>
        <w:rPr>
          <w:sz w:val="22"/>
          <w:szCs w:val="22"/>
          <w:lang w:val="pl-PL"/>
        </w:rPr>
      </w:pPr>
    </w:p>
    <w:p w:rsidR="002971EF" w:rsidRPr="009E57DE" w:rsidRDefault="002971EF" w:rsidP="002971EF">
      <w:pPr>
        <w:jc w:val="both"/>
        <w:rPr>
          <w:sz w:val="22"/>
          <w:szCs w:val="22"/>
          <w:lang w:val="pl-PL"/>
        </w:rPr>
      </w:pPr>
      <w:r w:rsidRPr="009064A0">
        <w:rPr>
          <w:sz w:val="22"/>
          <w:szCs w:val="22"/>
          <w:lang w:val="pl-PL"/>
        </w:rPr>
        <w:t>Niniejsze wytyczne nie mają wpływu na obowiązki wynikające z obowiązujących przepisów, np. zgłoszenie świadczenia usług transgranicznych na terytorium Republiki Słowackiej</w:t>
      </w:r>
      <w:r w:rsidRPr="009E57DE">
        <w:rPr>
          <w:sz w:val="22"/>
          <w:szCs w:val="22"/>
          <w:lang w:val="pl-PL"/>
        </w:rPr>
        <w:t xml:space="preserve"> </w:t>
      </w:r>
      <w:hyperlink r:id="rId10" w:history="1">
        <w:r w:rsidRPr="009E57DE">
          <w:rPr>
            <w:rStyle w:val="Hypertextovprepojenie"/>
            <w:sz w:val="22"/>
            <w:szCs w:val="22"/>
            <w:lang w:val="pl-PL"/>
          </w:rPr>
          <w:t>http://www.minv.sk/?cezhranicne-poskytovanie-sluzieb</w:t>
        </w:r>
      </w:hyperlink>
      <w:r>
        <w:rPr>
          <w:sz w:val="22"/>
          <w:szCs w:val="22"/>
          <w:lang w:val="pl-PL"/>
        </w:rPr>
        <w:t>,</w:t>
      </w:r>
      <w:r w:rsidRPr="009E57DE">
        <w:rPr>
          <w:sz w:val="22"/>
          <w:szCs w:val="22"/>
          <w:lang w:val="pl-PL"/>
        </w:rPr>
        <w:t xml:space="preserve"> </w:t>
      </w:r>
      <w:r w:rsidRPr="00F66AA4">
        <w:rPr>
          <w:sz w:val="22"/>
          <w:szCs w:val="22"/>
          <w:lang w:val="pl-PL"/>
        </w:rPr>
        <w:t xml:space="preserve">nie mają również </w:t>
      </w:r>
      <w:r>
        <w:rPr>
          <w:sz w:val="22"/>
          <w:szCs w:val="22"/>
          <w:lang w:val="pl-PL"/>
        </w:rPr>
        <w:t xml:space="preserve">wpływu na </w:t>
      </w:r>
      <w:r w:rsidRPr="00F66AA4">
        <w:rPr>
          <w:sz w:val="22"/>
          <w:szCs w:val="22"/>
          <w:lang w:val="pl-PL"/>
        </w:rPr>
        <w:t>ograniczenia wynikające z ustawy o ochronie przyrody i krajobrazu, regulaminy zwiedzania oraz prawa własności nieruchomości i inne prawa i obowiązki wynikające z innych norm prawnych</w:t>
      </w:r>
      <w:r>
        <w:rPr>
          <w:sz w:val="22"/>
          <w:szCs w:val="22"/>
          <w:lang w:val="pl-PL"/>
        </w:rPr>
        <w:t>.</w:t>
      </w: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971EF" w:rsidRPr="009E57DE" w:rsidRDefault="002971EF" w:rsidP="002971EF">
      <w:pPr>
        <w:rPr>
          <w:sz w:val="22"/>
          <w:szCs w:val="22"/>
          <w:lang w:val="pl-PL"/>
        </w:rPr>
      </w:pPr>
    </w:p>
    <w:p w:rsidR="002842A4" w:rsidRDefault="002842A4"/>
    <w:sectPr w:rsidR="002842A4" w:rsidSect="008E444F">
      <w:headerReference w:type="even" r:id="rId11"/>
      <w:headerReference w:type="default" r:id="rId12"/>
      <w:footerReference w:type="even" r:id="rId13"/>
      <w:footerReference w:type="default" r:id="rId14"/>
      <w:headerReference w:type="first" r:id="rId15"/>
      <w:footerReference w:type="first" r:id="rId16"/>
      <w:pgSz w:w="11907" w:h="16840" w:code="9"/>
      <w:pgMar w:top="1418" w:right="1418" w:bottom="1418" w:left="1418" w:header="709" w:footer="709" w:gutter="0"/>
      <w:pgNumType w:start="1"/>
      <w:cols w:space="708"/>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4914" w:rsidRDefault="00B14914" w:rsidP="00B14914">
      <w:r>
        <w:separator/>
      </w:r>
    </w:p>
  </w:endnote>
  <w:endnote w:type="continuationSeparator" w:id="0">
    <w:p w:rsidR="00B14914" w:rsidRDefault="00B14914" w:rsidP="00B14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914" w:rsidRDefault="00B14914">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E26" w:rsidRPr="00537E26" w:rsidRDefault="00B310C3" w:rsidP="00537E26">
    <w:pPr>
      <w:pStyle w:val="Pta"/>
      <w:jc w:val="center"/>
      <w:rPr>
        <w:rStyle w:val="slostrany"/>
        <w:sz w:val="20"/>
        <w:szCs w:val="20"/>
      </w:rPr>
    </w:pPr>
    <w:r w:rsidRPr="00537E26">
      <w:rPr>
        <w:rStyle w:val="slostrany"/>
        <w:sz w:val="20"/>
        <w:szCs w:val="20"/>
      </w:rPr>
      <w:fldChar w:fldCharType="begin"/>
    </w:r>
    <w:r w:rsidRPr="00537E26">
      <w:rPr>
        <w:rStyle w:val="slostrany"/>
        <w:sz w:val="20"/>
        <w:szCs w:val="20"/>
      </w:rPr>
      <w:instrText xml:space="preserve"> PAGE </w:instrText>
    </w:r>
    <w:r w:rsidRPr="00537E26">
      <w:rPr>
        <w:rStyle w:val="slostrany"/>
        <w:sz w:val="20"/>
        <w:szCs w:val="20"/>
      </w:rPr>
      <w:fldChar w:fldCharType="separate"/>
    </w:r>
    <w:r>
      <w:rPr>
        <w:rStyle w:val="slostrany"/>
        <w:noProof/>
        <w:sz w:val="20"/>
        <w:szCs w:val="20"/>
      </w:rPr>
      <w:t>2</w:t>
    </w:r>
    <w:r w:rsidRPr="00537E26">
      <w:rPr>
        <w:rStyle w:val="slostrany"/>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99" w:rsidRPr="00BF5399" w:rsidRDefault="00B310C3" w:rsidP="00BF5399">
    <w:pPr>
      <w:pStyle w:val="Pta"/>
      <w:jc w:val="center"/>
      <w:rPr>
        <w:b/>
        <w:sz w:val="20"/>
        <w:szCs w:val="20"/>
      </w:rPr>
    </w:pPr>
    <w:r w:rsidRPr="00BF5399">
      <w:rPr>
        <w:rStyle w:val="slostrany"/>
        <w:b/>
        <w:sz w:val="20"/>
        <w:szCs w:val="20"/>
      </w:rPr>
      <w:fldChar w:fldCharType="begin"/>
    </w:r>
    <w:r w:rsidRPr="00BF5399">
      <w:rPr>
        <w:rStyle w:val="slostrany"/>
        <w:b/>
        <w:sz w:val="20"/>
        <w:szCs w:val="20"/>
      </w:rPr>
      <w:instrText xml:space="preserve"> PAGE </w:instrText>
    </w:r>
    <w:r w:rsidRPr="00BF5399">
      <w:rPr>
        <w:rStyle w:val="slostrany"/>
        <w:b/>
        <w:sz w:val="20"/>
        <w:szCs w:val="20"/>
      </w:rPr>
      <w:fldChar w:fldCharType="separate"/>
    </w:r>
    <w:r>
      <w:rPr>
        <w:rStyle w:val="slostrany"/>
        <w:b/>
        <w:noProof/>
        <w:sz w:val="20"/>
        <w:szCs w:val="20"/>
      </w:rPr>
      <w:t>1</w:t>
    </w:r>
    <w:r w:rsidRPr="00BF5399">
      <w:rPr>
        <w:rStyle w:val="slostrany"/>
        <w:b/>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4914" w:rsidRDefault="00B14914" w:rsidP="00B14914">
      <w:r>
        <w:separator/>
      </w:r>
    </w:p>
  </w:footnote>
  <w:footnote w:type="continuationSeparator" w:id="0">
    <w:p w:rsidR="00B14914" w:rsidRDefault="00B14914" w:rsidP="00B149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914" w:rsidRDefault="00B14914">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914" w:rsidRDefault="00B14914">
    <w:pPr>
      <w:pStyle w:val="Hlavik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99" w:rsidRDefault="00B310C3" w:rsidP="00BF5399">
    <w:pPr>
      <w:pStyle w:val="Nzov"/>
      <w:ind w:left="1632" w:firstLine="708"/>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A6FF9"/>
    <w:multiLevelType w:val="hybridMultilevel"/>
    <w:tmpl w:val="F3464510"/>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1">
    <w:nsid w:val="746E6B08"/>
    <w:multiLevelType w:val="hybridMultilevel"/>
    <w:tmpl w:val="8D9645CA"/>
    <w:lvl w:ilvl="0" w:tplc="BA94679E">
      <w:numFmt w:val="bullet"/>
      <w:lvlText w:val="-"/>
      <w:lvlJc w:val="left"/>
      <w:pPr>
        <w:ind w:left="720" w:hanging="360"/>
      </w:pPr>
      <w:rPr>
        <w:rFonts w:ascii="Times New Roman" w:eastAsia="Times New Roman" w:hAnsi="Times New Roman" w:cs="Times New Roman"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2">
    <w:nsid w:val="7CF22A3F"/>
    <w:multiLevelType w:val="hybridMultilevel"/>
    <w:tmpl w:val="C76E7A72"/>
    <w:lvl w:ilvl="0" w:tplc="041B0001">
      <w:start w:val="1"/>
      <w:numFmt w:val="bullet"/>
      <w:lvlText w:val=""/>
      <w:lvlJc w:val="left"/>
      <w:pPr>
        <w:ind w:left="1080" w:hanging="360"/>
      </w:pPr>
      <w:rPr>
        <w:rFonts w:ascii="Symbol" w:hAnsi="Symbol" w:hint="default"/>
      </w:rPr>
    </w:lvl>
    <w:lvl w:ilvl="1" w:tplc="041B0003">
      <w:start w:val="1"/>
      <w:numFmt w:val="bullet"/>
      <w:lvlText w:val="o"/>
      <w:lvlJc w:val="left"/>
      <w:pPr>
        <w:ind w:left="1800" w:hanging="360"/>
      </w:pPr>
      <w:rPr>
        <w:rFonts w:ascii="Courier New" w:hAnsi="Courier New" w:cs="Courier New" w:hint="default"/>
      </w:rPr>
    </w:lvl>
    <w:lvl w:ilvl="2" w:tplc="041B0005">
      <w:start w:val="1"/>
      <w:numFmt w:val="bullet"/>
      <w:lvlText w:val=""/>
      <w:lvlJc w:val="left"/>
      <w:pPr>
        <w:ind w:left="2520" w:hanging="360"/>
      </w:pPr>
      <w:rPr>
        <w:rFonts w:ascii="Wingdings" w:hAnsi="Wingdings" w:hint="default"/>
      </w:rPr>
    </w:lvl>
    <w:lvl w:ilvl="3" w:tplc="041B0001">
      <w:start w:val="1"/>
      <w:numFmt w:val="bullet"/>
      <w:lvlText w:val=""/>
      <w:lvlJc w:val="left"/>
      <w:pPr>
        <w:ind w:left="3240" w:hanging="360"/>
      </w:pPr>
      <w:rPr>
        <w:rFonts w:ascii="Symbol" w:hAnsi="Symbol" w:hint="default"/>
      </w:rPr>
    </w:lvl>
    <w:lvl w:ilvl="4" w:tplc="041B0003">
      <w:start w:val="1"/>
      <w:numFmt w:val="bullet"/>
      <w:lvlText w:val="o"/>
      <w:lvlJc w:val="left"/>
      <w:pPr>
        <w:ind w:left="3960" w:hanging="360"/>
      </w:pPr>
      <w:rPr>
        <w:rFonts w:ascii="Courier New" w:hAnsi="Courier New" w:cs="Courier New" w:hint="default"/>
      </w:rPr>
    </w:lvl>
    <w:lvl w:ilvl="5" w:tplc="041B0005">
      <w:start w:val="1"/>
      <w:numFmt w:val="bullet"/>
      <w:lvlText w:val=""/>
      <w:lvlJc w:val="left"/>
      <w:pPr>
        <w:ind w:left="4680" w:hanging="360"/>
      </w:pPr>
      <w:rPr>
        <w:rFonts w:ascii="Wingdings" w:hAnsi="Wingdings" w:hint="default"/>
      </w:rPr>
    </w:lvl>
    <w:lvl w:ilvl="6" w:tplc="041B0001">
      <w:start w:val="1"/>
      <w:numFmt w:val="bullet"/>
      <w:lvlText w:val=""/>
      <w:lvlJc w:val="left"/>
      <w:pPr>
        <w:ind w:left="5400" w:hanging="360"/>
      </w:pPr>
      <w:rPr>
        <w:rFonts w:ascii="Symbol" w:hAnsi="Symbol" w:hint="default"/>
      </w:rPr>
    </w:lvl>
    <w:lvl w:ilvl="7" w:tplc="041B0003">
      <w:start w:val="1"/>
      <w:numFmt w:val="bullet"/>
      <w:lvlText w:val="o"/>
      <w:lvlJc w:val="left"/>
      <w:pPr>
        <w:ind w:left="6120" w:hanging="360"/>
      </w:pPr>
      <w:rPr>
        <w:rFonts w:ascii="Courier New" w:hAnsi="Courier New" w:cs="Courier New" w:hint="default"/>
      </w:rPr>
    </w:lvl>
    <w:lvl w:ilvl="8" w:tplc="041B0005">
      <w:start w:val="1"/>
      <w:numFmt w:val="bullet"/>
      <w:lvlText w:val=""/>
      <w:lvlJc w:val="left"/>
      <w:pPr>
        <w:ind w:left="684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71EF"/>
    <w:rsid w:val="002842A4"/>
    <w:rsid w:val="002971EF"/>
    <w:rsid w:val="00A929E5"/>
    <w:rsid w:val="00B14914"/>
    <w:rsid w:val="00B310C3"/>
  </w:rsids>
  <m:mathPr>
    <m:mathFont m:val="Cambria Math"/>
    <m:brkBin m:val="before"/>
    <m:brkBinSub m:val="--"/>
    <m:smallFrac m:val="0"/>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sz w:val="21"/>
        <w:szCs w:val="21"/>
        <w:lang w:val="sk-SK" w:eastAsia="zh-CN" w:bidi="ar-SA"/>
      </w:rPr>
    </w:rPrDefault>
    <w:pPrDefault>
      <w:pPr>
        <w:autoSpaceDN w:val="0"/>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y">
    <w:name w:val="Normal"/>
    <w:qFormat/>
    <w:rsid w:val="002971EF"/>
    <w:pPr>
      <w:autoSpaceDN/>
      <w:spacing w:after="0" w:line="240" w:lineRule="auto"/>
    </w:pPr>
    <w:rPr>
      <w:rFonts w:ascii="Times New Roman" w:eastAsia="Times New Roman" w:hAnsi="Times New Roman"/>
      <w:sz w:val="24"/>
      <w:szCs w:val="24"/>
      <w:lang w:eastAsia="sk-SK"/>
    </w:rPr>
  </w:style>
  <w:style w:type="paragraph" w:styleId="Nadpis1">
    <w:name w:val="heading 1"/>
    <w:basedOn w:val="Normlny"/>
    <w:next w:val="Normlny"/>
    <w:link w:val="Nadpis1Char"/>
    <w:uiPriority w:val="9"/>
    <w:rsid w:val="00A929E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A929E5"/>
    <w:rPr>
      <w:rFonts w:asciiTheme="majorHAnsi" w:eastAsiaTheme="majorEastAsia" w:hAnsiTheme="majorHAnsi" w:cstheme="majorBidi"/>
      <w:b/>
      <w:bCs/>
      <w:color w:val="365F91" w:themeColor="accent1" w:themeShade="BF"/>
      <w:sz w:val="28"/>
      <w:szCs w:val="28"/>
    </w:rPr>
  </w:style>
  <w:style w:type="paragraph" w:styleId="Hlavikaobsahu">
    <w:name w:val="TOC Heading"/>
    <w:basedOn w:val="Nadpis1"/>
    <w:next w:val="Normlny"/>
    <w:uiPriority w:val="39"/>
    <w:qFormat/>
    <w:rsid w:val="00A929E5"/>
    <w:pPr>
      <w:suppressAutoHyphens/>
      <w:spacing w:before="320" w:after="80"/>
      <w:jc w:val="center"/>
    </w:pPr>
    <w:rPr>
      <w:rFonts w:ascii="Calibri Light" w:eastAsia="Times New Roman" w:hAnsi="Calibri Light" w:cs="Times New Roman"/>
      <w:b w:val="0"/>
      <w:bCs w:val="0"/>
      <w:color w:val="2F5496"/>
      <w:sz w:val="40"/>
      <w:szCs w:val="40"/>
    </w:rPr>
  </w:style>
  <w:style w:type="paragraph" w:styleId="Nzov">
    <w:name w:val="Title"/>
    <w:basedOn w:val="Normlny"/>
    <w:link w:val="NzovChar"/>
    <w:qFormat/>
    <w:rsid w:val="002971EF"/>
    <w:pPr>
      <w:jc w:val="center"/>
    </w:pPr>
    <w:rPr>
      <w:sz w:val="28"/>
    </w:rPr>
  </w:style>
  <w:style w:type="character" w:customStyle="1" w:styleId="NzovChar">
    <w:name w:val="Názov Char"/>
    <w:basedOn w:val="Predvolenpsmoodseku"/>
    <w:link w:val="Nzov"/>
    <w:rsid w:val="002971EF"/>
    <w:rPr>
      <w:rFonts w:ascii="Times New Roman" w:eastAsia="Times New Roman" w:hAnsi="Times New Roman"/>
      <w:sz w:val="28"/>
      <w:szCs w:val="24"/>
      <w:lang w:eastAsia="sk-SK"/>
    </w:rPr>
  </w:style>
  <w:style w:type="paragraph" w:styleId="Pta">
    <w:name w:val="footer"/>
    <w:basedOn w:val="Normlny"/>
    <w:link w:val="PtaChar"/>
    <w:rsid w:val="002971EF"/>
    <w:pPr>
      <w:tabs>
        <w:tab w:val="center" w:pos="4536"/>
        <w:tab w:val="right" w:pos="9072"/>
      </w:tabs>
    </w:pPr>
  </w:style>
  <w:style w:type="character" w:customStyle="1" w:styleId="PtaChar">
    <w:name w:val="Päta Char"/>
    <w:basedOn w:val="Predvolenpsmoodseku"/>
    <w:link w:val="Pta"/>
    <w:rsid w:val="002971EF"/>
    <w:rPr>
      <w:rFonts w:ascii="Times New Roman" w:eastAsia="Times New Roman" w:hAnsi="Times New Roman"/>
      <w:sz w:val="24"/>
      <w:szCs w:val="24"/>
      <w:lang w:eastAsia="sk-SK"/>
    </w:rPr>
  </w:style>
  <w:style w:type="character" w:styleId="slostrany">
    <w:name w:val="page number"/>
    <w:basedOn w:val="Predvolenpsmoodseku"/>
    <w:rsid w:val="002971EF"/>
  </w:style>
  <w:style w:type="character" w:styleId="Hypertextovprepojenie">
    <w:name w:val="Hyperlink"/>
    <w:uiPriority w:val="99"/>
    <w:unhideWhenUsed/>
    <w:rsid w:val="002971EF"/>
    <w:rPr>
      <w:color w:val="0563C1"/>
      <w:u w:val="single"/>
    </w:rPr>
  </w:style>
  <w:style w:type="paragraph" w:styleId="Odsekzoznamu">
    <w:name w:val="List Paragraph"/>
    <w:basedOn w:val="Normlny"/>
    <w:uiPriority w:val="34"/>
    <w:qFormat/>
    <w:rsid w:val="002971EF"/>
    <w:pPr>
      <w:suppressAutoHyphens/>
      <w:ind w:left="720"/>
      <w:contextualSpacing/>
    </w:pPr>
    <w:rPr>
      <w:lang w:eastAsia="zh-CN"/>
    </w:rPr>
  </w:style>
  <w:style w:type="paragraph" w:styleId="Textbubliny">
    <w:name w:val="Balloon Text"/>
    <w:basedOn w:val="Normlny"/>
    <w:link w:val="TextbublinyChar"/>
    <w:uiPriority w:val="99"/>
    <w:semiHidden/>
    <w:unhideWhenUsed/>
    <w:rsid w:val="002971EF"/>
    <w:rPr>
      <w:rFonts w:ascii="Tahoma" w:hAnsi="Tahoma" w:cs="Tahoma"/>
      <w:sz w:val="16"/>
      <w:szCs w:val="16"/>
    </w:rPr>
  </w:style>
  <w:style w:type="character" w:customStyle="1" w:styleId="TextbublinyChar">
    <w:name w:val="Text bubliny Char"/>
    <w:basedOn w:val="Predvolenpsmoodseku"/>
    <w:link w:val="Textbubliny"/>
    <w:uiPriority w:val="99"/>
    <w:semiHidden/>
    <w:rsid w:val="002971EF"/>
    <w:rPr>
      <w:rFonts w:ascii="Tahoma" w:eastAsia="Times New Roman" w:hAnsi="Tahoma" w:cs="Tahoma"/>
      <w:sz w:val="16"/>
      <w:szCs w:val="16"/>
      <w:lang w:eastAsia="sk-SK"/>
    </w:rPr>
  </w:style>
  <w:style w:type="paragraph" w:styleId="Hlavika">
    <w:name w:val="header"/>
    <w:basedOn w:val="Normlny"/>
    <w:link w:val="HlavikaChar"/>
    <w:uiPriority w:val="99"/>
    <w:unhideWhenUsed/>
    <w:rsid w:val="00B14914"/>
    <w:pPr>
      <w:tabs>
        <w:tab w:val="center" w:pos="4536"/>
        <w:tab w:val="right" w:pos="9072"/>
      </w:tabs>
    </w:pPr>
  </w:style>
  <w:style w:type="character" w:customStyle="1" w:styleId="HlavikaChar">
    <w:name w:val="Hlavička Char"/>
    <w:basedOn w:val="Predvolenpsmoodseku"/>
    <w:link w:val="Hlavika"/>
    <w:uiPriority w:val="99"/>
    <w:rsid w:val="00B14914"/>
    <w:rPr>
      <w:rFonts w:ascii="Times New Roman" w:eastAsia="Times New Roman" w:hAnsi="Times New Roman"/>
      <w:sz w:val="24"/>
      <w:szCs w:val="24"/>
      <w:lang w:eastAsia="sk-S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sz w:val="21"/>
        <w:szCs w:val="21"/>
        <w:lang w:val="sk-SK" w:eastAsia="zh-CN" w:bidi="ar-SA"/>
      </w:rPr>
    </w:rPrDefault>
    <w:pPrDefault>
      <w:pPr>
        <w:autoSpaceDN w:val="0"/>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y">
    <w:name w:val="Normal"/>
    <w:qFormat/>
    <w:rsid w:val="002971EF"/>
    <w:pPr>
      <w:autoSpaceDN/>
      <w:spacing w:after="0" w:line="240" w:lineRule="auto"/>
    </w:pPr>
    <w:rPr>
      <w:rFonts w:ascii="Times New Roman" w:eastAsia="Times New Roman" w:hAnsi="Times New Roman"/>
      <w:sz w:val="24"/>
      <w:szCs w:val="24"/>
      <w:lang w:eastAsia="sk-SK"/>
    </w:rPr>
  </w:style>
  <w:style w:type="paragraph" w:styleId="Nadpis1">
    <w:name w:val="heading 1"/>
    <w:basedOn w:val="Normlny"/>
    <w:next w:val="Normlny"/>
    <w:link w:val="Nadpis1Char"/>
    <w:uiPriority w:val="9"/>
    <w:rsid w:val="00A929E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A929E5"/>
    <w:rPr>
      <w:rFonts w:asciiTheme="majorHAnsi" w:eastAsiaTheme="majorEastAsia" w:hAnsiTheme="majorHAnsi" w:cstheme="majorBidi"/>
      <w:b/>
      <w:bCs/>
      <w:color w:val="365F91" w:themeColor="accent1" w:themeShade="BF"/>
      <w:sz w:val="28"/>
      <w:szCs w:val="28"/>
    </w:rPr>
  </w:style>
  <w:style w:type="paragraph" w:styleId="Hlavikaobsahu">
    <w:name w:val="TOC Heading"/>
    <w:basedOn w:val="Nadpis1"/>
    <w:next w:val="Normlny"/>
    <w:uiPriority w:val="39"/>
    <w:qFormat/>
    <w:rsid w:val="00A929E5"/>
    <w:pPr>
      <w:suppressAutoHyphens/>
      <w:spacing w:before="320" w:after="80"/>
      <w:jc w:val="center"/>
    </w:pPr>
    <w:rPr>
      <w:rFonts w:ascii="Calibri Light" w:eastAsia="Times New Roman" w:hAnsi="Calibri Light" w:cs="Times New Roman"/>
      <w:b w:val="0"/>
      <w:bCs w:val="0"/>
      <w:color w:val="2F5496"/>
      <w:sz w:val="40"/>
      <w:szCs w:val="40"/>
    </w:rPr>
  </w:style>
  <w:style w:type="paragraph" w:styleId="Nzov">
    <w:name w:val="Title"/>
    <w:basedOn w:val="Normlny"/>
    <w:link w:val="NzovChar"/>
    <w:qFormat/>
    <w:rsid w:val="002971EF"/>
    <w:pPr>
      <w:jc w:val="center"/>
    </w:pPr>
    <w:rPr>
      <w:sz w:val="28"/>
    </w:rPr>
  </w:style>
  <w:style w:type="character" w:customStyle="1" w:styleId="NzovChar">
    <w:name w:val="Názov Char"/>
    <w:basedOn w:val="Predvolenpsmoodseku"/>
    <w:link w:val="Nzov"/>
    <w:rsid w:val="002971EF"/>
    <w:rPr>
      <w:rFonts w:ascii="Times New Roman" w:eastAsia="Times New Roman" w:hAnsi="Times New Roman"/>
      <w:sz w:val="28"/>
      <w:szCs w:val="24"/>
      <w:lang w:eastAsia="sk-SK"/>
    </w:rPr>
  </w:style>
  <w:style w:type="paragraph" w:styleId="Pta">
    <w:name w:val="footer"/>
    <w:basedOn w:val="Normlny"/>
    <w:link w:val="PtaChar"/>
    <w:rsid w:val="002971EF"/>
    <w:pPr>
      <w:tabs>
        <w:tab w:val="center" w:pos="4536"/>
        <w:tab w:val="right" w:pos="9072"/>
      </w:tabs>
    </w:pPr>
  </w:style>
  <w:style w:type="character" w:customStyle="1" w:styleId="PtaChar">
    <w:name w:val="Päta Char"/>
    <w:basedOn w:val="Predvolenpsmoodseku"/>
    <w:link w:val="Pta"/>
    <w:rsid w:val="002971EF"/>
    <w:rPr>
      <w:rFonts w:ascii="Times New Roman" w:eastAsia="Times New Roman" w:hAnsi="Times New Roman"/>
      <w:sz w:val="24"/>
      <w:szCs w:val="24"/>
      <w:lang w:eastAsia="sk-SK"/>
    </w:rPr>
  </w:style>
  <w:style w:type="character" w:styleId="slostrany">
    <w:name w:val="page number"/>
    <w:basedOn w:val="Predvolenpsmoodseku"/>
    <w:rsid w:val="002971EF"/>
  </w:style>
  <w:style w:type="character" w:styleId="Hypertextovprepojenie">
    <w:name w:val="Hyperlink"/>
    <w:uiPriority w:val="99"/>
    <w:unhideWhenUsed/>
    <w:rsid w:val="002971EF"/>
    <w:rPr>
      <w:color w:val="0563C1"/>
      <w:u w:val="single"/>
    </w:rPr>
  </w:style>
  <w:style w:type="paragraph" w:styleId="Odsekzoznamu">
    <w:name w:val="List Paragraph"/>
    <w:basedOn w:val="Normlny"/>
    <w:uiPriority w:val="34"/>
    <w:qFormat/>
    <w:rsid w:val="002971EF"/>
    <w:pPr>
      <w:suppressAutoHyphens/>
      <w:ind w:left="720"/>
      <w:contextualSpacing/>
    </w:pPr>
    <w:rPr>
      <w:lang w:eastAsia="zh-CN"/>
    </w:rPr>
  </w:style>
  <w:style w:type="paragraph" w:styleId="Textbubliny">
    <w:name w:val="Balloon Text"/>
    <w:basedOn w:val="Normlny"/>
    <w:link w:val="TextbublinyChar"/>
    <w:uiPriority w:val="99"/>
    <w:semiHidden/>
    <w:unhideWhenUsed/>
    <w:rsid w:val="002971EF"/>
    <w:rPr>
      <w:rFonts w:ascii="Tahoma" w:hAnsi="Tahoma" w:cs="Tahoma"/>
      <w:sz w:val="16"/>
      <w:szCs w:val="16"/>
    </w:rPr>
  </w:style>
  <w:style w:type="character" w:customStyle="1" w:styleId="TextbublinyChar">
    <w:name w:val="Text bubliny Char"/>
    <w:basedOn w:val="Predvolenpsmoodseku"/>
    <w:link w:val="Textbubliny"/>
    <w:uiPriority w:val="99"/>
    <w:semiHidden/>
    <w:rsid w:val="002971EF"/>
    <w:rPr>
      <w:rFonts w:ascii="Tahoma" w:eastAsia="Times New Roman" w:hAnsi="Tahoma" w:cs="Tahoma"/>
      <w:sz w:val="16"/>
      <w:szCs w:val="16"/>
      <w:lang w:eastAsia="sk-SK"/>
    </w:rPr>
  </w:style>
  <w:style w:type="paragraph" w:styleId="Hlavika">
    <w:name w:val="header"/>
    <w:basedOn w:val="Normlny"/>
    <w:link w:val="HlavikaChar"/>
    <w:uiPriority w:val="99"/>
    <w:unhideWhenUsed/>
    <w:rsid w:val="00B14914"/>
    <w:pPr>
      <w:tabs>
        <w:tab w:val="center" w:pos="4536"/>
        <w:tab w:val="right" w:pos="9072"/>
      </w:tabs>
    </w:pPr>
  </w:style>
  <w:style w:type="character" w:customStyle="1" w:styleId="HlavikaChar">
    <w:name w:val="Hlavička Char"/>
    <w:basedOn w:val="Predvolenpsmoodseku"/>
    <w:link w:val="Hlavika"/>
    <w:uiPriority w:val="99"/>
    <w:rsid w:val="00B14914"/>
    <w:rPr>
      <w:rFonts w:ascii="Times New Roman" w:eastAsia="Times New Roman" w:hAnsi="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minv.sk/?cezhranicne-poskytovanie-sluzieb" TargetMode="External"/><Relationship Id="rId4" Type="http://schemas.openxmlformats.org/officeDocument/2006/relationships/settings" Target="settings.xml"/><Relationship Id="rId9" Type="http://schemas.openxmlformats.org/officeDocument/2006/relationships/hyperlink" Target="http://www.hzs.sk/uradna-tabula/" TargetMode="External"/><Relationship Id="rId14" Type="http://schemas.openxmlformats.org/officeDocument/2006/relationships/footer" Target="footer2.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1940</Words>
  <Characters>14456</Characters>
  <Application>Microsoft Office Word</Application>
  <DocSecurity>0</DocSecurity>
  <Lines>352</Lines>
  <Paragraphs>195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16201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2025-05-12T07:10:00Z</dcterms:created>
  <dcterms:modified xsi:type="dcterms:W3CDTF">2025-05-12T07:12:00Z</dcterms:modified>
</cp:coreProperties>
</file>